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4530" w:rsidR="006F40A6" w:rsidP="006F40A6" w:rsidRDefault="006F40A6" w14:paraId="60FECF5B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ACEC"/>
          <w:sz w:val="20"/>
          <w:szCs w:val="20"/>
        </w:rPr>
      </w:pPr>
      <w:r w:rsidRPr="005B4530">
        <w:rPr>
          <w:rFonts w:ascii="Arial" w:hAnsi="Arial"/>
          <w:b/>
          <w:bCs/>
          <w:color w:val="00ACEC"/>
          <w:sz w:val="20"/>
        </w:rPr>
        <w:t>Inleidende tekst Busch-Jaeger – Schakelaarserie Reflex SI</w:t>
      </w:r>
    </w:p>
    <w:p w:rsidR="002054C2" w:rsidP="00A95278" w:rsidRDefault="002054C2" w14:paraId="2A65AF00" w14:textId="77777777">
      <w:pPr>
        <w:ind w:left="1134"/>
      </w:pPr>
    </w:p>
    <w:p w:rsidR="006F40A6" w:rsidP="005B4530" w:rsidRDefault="006F40A6" w14:paraId="41D57FC6" w14:textId="765679A9">
      <w:pPr>
        <w:widowControl w:val="0"/>
        <w:autoSpaceDE w:val="0"/>
        <w:autoSpaceDN w:val="0"/>
        <w:adjustRightInd w:val="0"/>
        <w:spacing w:after="0" w:line="104" w:lineRule="atLeast"/>
        <w:ind w:left="1134" w:right="170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Voor de volgende installatie</w:t>
      </w:r>
      <w:r w:rsidR="00B422C1">
        <w:rPr>
          <w:rFonts w:ascii="Arial" w:hAnsi="Arial"/>
          <w:color w:val="000000"/>
          <w:sz w:val="16"/>
        </w:rPr>
        <w:t>-oplossingen</w:t>
      </w:r>
      <w:r>
        <w:rPr>
          <w:rFonts w:ascii="Arial" w:hAnsi="Arial"/>
          <w:color w:val="000000"/>
          <w:sz w:val="16"/>
        </w:rPr>
        <w:t xml:space="preserve"> moet een uniforme productserie van één merk worden gebruikt.</w:t>
      </w:r>
      <w:r w:rsidR="005B453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</w:rPr>
        <w:t xml:space="preserve">Voor de inbouwdelen zijn de afdekkingen en </w:t>
      </w:r>
      <w:r w:rsidR="00B422C1">
        <w:rPr>
          <w:rFonts w:ascii="Arial" w:hAnsi="Arial"/>
          <w:color w:val="000000"/>
          <w:sz w:val="16"/>
        </w:rPr>
        <w:t>afdekramen</w:t>
      </w:r>
      <w:r>
        <w:rPr>
          <w:rFonts w:ascii="Arial" w:hAnsi="Arial"/>
          <w:color w:val="000000"/>
          <w:sz w:val="16"/>
        </w:rPr>
        <w:t xml:space="preserve"> voor combinaties evenredig in de </w:t>
      </w:r>
      <w:r w:rsidR="00B422C1">
        <w:rPr>
          <w:rFonts w:ascii="Arial" w:hAnsi="Arial"/>
          <w:color w:val="000000"/>
          <w:sz w:val="16"/>
        </w:rPr>
        <w:t>totaalprijs</w:t>
      </w:r>
      <w:r>
        <w:rPr>
          <w:rFonts w:ascii="Arial" w:hAnsi="Arial"/>
          <w:color w:val="000000"/>
          <w:sz w:val="16"/>
        </w:rPr>
        <w:t xml:space="preserve"> inbegrepen.</w:t>
      </w:r>
    </w:p>
    <w:p w:rsidRPr="006F40A6" w:rsidR="006F40A6" w:rsidP="006F40A6" w:rsidRDefault="006F40A6" w14:paraId="369398A9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1701"/>
        <w:rPr>
          <w:rFonts w:ascii="Arial" w:hAnsi="Arial" w:cs="Arial"/>
          <w:color w:val="000000"/>
          <w:sz w:val="16"/>
          <w:szCs w:val="16"/>
        </w:rPr>
      </w:pPr>
    </w:p>
    <w:p w:rsidRPr="005B4530" w:rsidR="006F40A6" w:rsidP="006F40A6" w:rsidRDefault="006F40A6" w14:paraId="57545B0B" w14:textId="418835BF">
      <w:pPr>
        <w:widowControl w:val="0"/>
        <w:autoSpaceDE w:val="0"/>
        <w:autoSpaceDN w:val="0"/>
        <w:adjustRightInd w:val="0"/>
        <w:spacing w:after="0" w:line="104" w:lineRule="atLeast"/>
        <w:ind w:left="1134" w:right="1701"/>
        <w:rPr>
          <w:rFonts w:ascii="Arial" w:hAnsi="Arial" w:cs="Arial"/>
          <w:b/>
          <w:bCs/>
          <w:color w:val="000000"/>
          <w:sz w:val="16"/>
          <w:szCs w:val="16"/>
        </w:rPr>
      </w:pPr>
      <w:r w:rsidRPr="005B4530">
        <w:rPr>
          <w:rFonts w:ascii="Arial" w:hAnsi="Arial"/>
          <w:b/>
          <w:bCs/>
          <w:color w:val="000000"/>
          <w:sz w:val="16"/>
        </w:rPr>
        <w:t>Producteigenschappen:</w:t>
      </w:r>
    </w:p>
    <w:p w:rsidRPr="005B4530" w:rsidR="006F40A6" w:rsidP="005B4530" w:rsidRDefault="00B422C1" w14:paraId="5A35920E" w14:textId="02E180AF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B4530">
        <w:rPr>
          <w:rFonts w:ascii="Arial" w:hAnsi="Arial"/>
          <w:color w:val="000000"/>
          <w:sz w:val="16"/>
        </w:rPr>
        <w:t>Conform</w:t>
      </w:r>
      <w:proofErr w:type="gramEnd"/>
      <w:r w:rsidRPr="005B4530">
        <w:rPr>
          <w:rFonts w:ascii="Arial" w:hAnsi="Arial"/>
          <w:color w:val="000000"/>
          <w:sz w:val="16"/>
        </w:rPr>
        <w:t xml:space="preserve"> </w:t>
      </w:r>
      <w:proofErr w:type="spellStart"/>
      <w:r w:rsidRPr="005B4530">
        <w:rPr>
          <w:rFonts w:ascii="Arial" w:hAnsi="Arial"/>
          <w:color w:val="000000"/>
          <w:sz w:val="16"/>
        </w:rPr>
        <w:t>Ro</w:t>
      </w:r>
      <w:r w:rsidRPr="005B4530" w:rsidR="006F40A6">
        <w:rPr>
          <w:rFonts w:ascii="Arial" w:hAnsi="Arial"/>
          <w:color w:val="000000"/>
          <w:sz w:val="16"/>
        </w:rPr>
        <w:t>HS</w:t>
      </w:r>
      <w:proofErr w:type="spellEnd"/>
      <w:r w:rsidRPr="005B4530" w:rsidR="006F40A6">
        <w:rPr>
          <w:rFonts w:ascii="Arial" w:hAnsi="Arial"/>
          <w:color w:val="000000"/>
          <w:sz w:val="16"/>
        </w:rPr>
        <w:t>-</w:t>
      </w:r>
      <w:r w:rsidRPr="005B4530">
        <w:rPr>
          <w:rFonts w:ascii="Arial" w:hAnsi="Arial"/>
          <w:color w:val="000000"/>
          <w:sz w:val="16"/>
        </w:rPr>
        <w:t>richtlijn</w:t>
      </w:r>
    </w:p>
    <w:p w:rsidRPr="005B4530" w:rsidR="006F40A6" w:rsidP="005B4530" w:rsidRDefault="006F40A6" w14:paraId="543113DA" w14:textId="17110ECD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 xml:space="preserve">Afdekking: </w:t>
      </w:r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>t</w:t>
      </w:r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>hermoplast</w:t>
      </w:r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0CF7A056" w:rsidR="00B422C1">
        <w:rPr>
          <w:rFonts w:ascii="Arial" w:hAnsi="Arial"/>
          <w:color w:val="000000" w:themeColor="text1" w:themeTint="FF" w:themeShade="FF"/>
          <w:sz w:val="16"/>
          <w:szCs w:val="16"/>
        </w:rPr>
        <w:t>pvc</w:t>
      </w:r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 xml:space="preserve">- en halogeenvrij, uv-bestendig, slag- en </w:t>
      </w:r>
      <w:proofErr w:type="spellStart"/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>breukvast</w:t>
      </w:r>
      <w:proofErr w:type="spellEnd"/>
      <w:r w:rsidRPr="0CF7A056" w:rsidR="006F40A6">
        <w:rPr>
          <w:rFonts w:ascii="Arial" w:hAnsi="Arial"/>
          <w:color w:val="000000" w:themeColor="text1" w:themeTint="FF" w:themeShade="FF"/>
          <w:sz w:val="16"/>
          <w:szCs w:val="16"/>
        </w:rPr>
        <w:t xml:space="preserve"> </w:t>
      </w:r>
    </w:p>
    <w:p w:rsidRPr="005B4530" w:rsidR="00B422C1" w:rsidP="005B4530" w:rsidRDefault="006F40A6" w14:paraId="1B07DEF0" w14:textId="02566881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/>
          <w:color w:val="000000"/>
          <w:sz w:val="16"/>
        </w:rPr>
      </w:pPr>
      <w:r w:rsidRPr="005B4530">
        <w:rPr>
          <w:rFonts w:ascii="Arial" w:hAnsi="Arial"/>
          <w:color w:val="000000"/>
          <w:sz w:val="16"/>
        </w:rPr>
        <w:t>Hoekradii groter dan/gelijk aan 2 mm</w:t>
      </w:r>
    </w:p>
    <w:p w:rsidRPr="005B4530" w:rsidR="006F40A6" w:rsidP="005B4530" w:rsidRDefault="00B422C1" w14:paraId="79D37A31" w14:textId="0760D0C8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B4530">
        <w:rPr>
          <w:rFonts w:ascii="Arial" w:hAnsi="Arial"/>
          <w:color w:val="000000"/>
          <w:sz w:val="16"/>
        </w:rPr>
        <w:t>C</w:t>
      </w:r>
      <w:r w:rsidRPr="005B4530" w:rsidR="006F40A6">
        <w:rPr>
          <w:rFonts w:ascii="Arial" w:hAnsi="Arial"/>
          <w:color w:val="000000"/>
          <w:sz w:val="16"/>
        </w:rPr>
        <w:t>onform</w:t>
      </w:r>
      <w:proofErr w:type="gramEnd"/>
      <w:r w:rsidRPr="005B4530" w:rsidR="006F40A6">
        <w:rPr>
          <w:rFonts w:ascii="Arial" w:hAnsi="Arial"/>
          <w:color w:val="000000"/>
          <w:sz w:val="16"/>
        </w:rPr>
        <w:t xml:space="preserve"> voorschrifte</w:t>
      </w:r>
      <w:r w:rsidRPr="005B4530">
        <w:rPr>
          <w:rFonts w:ascii="Arial" w:hAnsi="Arial"/>
          <w:color w:val="000000"/>
          <w:sz w:val="16"/>
        </w:rPr>
        <w:t>n</w:t>
      </w:r>
      <w:r w:rsidRPr="005B4530" w:rsidR="006F40A6">
        <w:rPr>
          <w:rFonts w:ascii="Arial" w:hAnsi="Arial"/>
          <w:color w:val="000000"/>
          <w:sz w:val="16"/>
        </w:rPr>
        <w:t xml:space="preserve"> ook goedgekeurd voor scholen en kinder</w:t>
      </w:r>
      <w:r w:rsidRPr="005B4530">
        <w:rPr>
          <w:rFonts w:ascii="Arial" w:hAnsi="Arial"/>
          <w:color w:val="000000"/>
          <w:sz w:val="16"/>
        </w:rPr>
        <w:t>opvang</w:t>
      </w:r>
      <w:r w:rsidRPr="005B4530" w:rsidR="006F40A6">
        <w:rPr>
          <w:rFonts w:ascii="Arial" w:hAnsi="Arial"/>
          <w:color w:val="000000"/>
          <w:sz w:val="16"/>
        </w:rPr>
        <w:t>faciliteiten</w:t>
      </w:r>
    </w:p>
    <w:p w:rsidRPr="005B4530" w:rsidR="006F40A6" w:rsidP="005B4530" w:rsidRDefault="00B422C1" w14:paraId="4103AE80" w14:textId="7526AC6A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 xml:space="preserve">Afdekraam 1- tot </w:t>
      </w:r>
      <w:r w:rsidRPr="005B4530" w:rsidR="006F40A6">
        <w:rPr>
          <w:rFonts w:ascii="Arial" w:hAnsi="Arial"/>
          <w:color w:val="000000"/>
          <w:sz w:val="16"/>
        </w:rPr>
        <w:t>5-voudig</w:t>
      </w:r>
      <w:r w:rsidRPr="005B4530">
        <w:rPr>
          <w:rFonts w:ascii="Arial" w:hAnsi="Arial"/>
          <w:color w:val="000000"/>
          <w:sz w:val="16"/>
        </w:rPr>
        <w:t>,</w:t>
      </w:r>
      <w:r w:rsidRPr="005B4530" w:rsidR="006F40A6">
        <w:rPr>
          <w:rFonts w:ascii="Arial" w:hAnsi="Arial"/>
          <w:color w:val="000000"/>
          <w:sz w:val="16"/>
        </w:rPr>
        <w:t xml:space="preserve"> zowel verticaal als horizontaal</w:t>
      </w:r>
      <w:r w:rsidRPr="005B4530">
        <w:rPr>
          <w:rFonts w:ascii="Arial" w:hAnsi="Arial"/>
          <w:color w:val="000000"/>
          <w:sz w:val="16"/>
        </w:rPr>
        <w:t xml:space="preserve"> te monteren</w:t>
      </w:r>
    </w:p>
    <w:p w:rsidRPr="005B4530" w:rsidR="006F40A6" w:rsidP="005B4530" w:rsidRDefault="00B422C1" w14:paraId="454A325A" w14:textId="4243FD15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 xml:space="preserve">1- en </w:t>
      </w:r>
      <w:r w:rsidRPr="005B4530" w:rsidR="006F40A6">
        <w:rPr>
          <w:rFonts w:ascii="Arial" w:hAnsi="Arial"/>
          <w:color w:val="000000"/>
          <w:sz w:val="16"/>
        </w:rPr>
        <w:t>2-voudig</w:t>
      </w:r>
      <w:r w:rsidRPr="005B4530">
        <w:rPr>
          <w:rFonts w:ascii="Arial" w:hAnsi="Arial"/>
          <w:color w:val="000000"/>
          <w:sz w:val="16"/>
        </w:rPr>
        <w:t>e afdekramen ook verkrijgbaar</w:t>
      </w:r>
      <w:r w:rsidRPr="005B4530" w:rsidR="006F40A6">
        <w:rPr>
          <w:rFonts w:ascii="Arial" w:hAnsi="Arial"/>
          <w:color w:val="000000"/>
          <w:sz w:val="16"/>
        </w:rPr>
        <w:t xml:space="preserve"> in speciale kleur rood RAL 3020</w:t>
      </w:r>
    </w:p>
    <w:p w:rsidRPr="005B4530" w:rsidR="006F40A6" w:rsidP="005B4530" w:rsidRDefault="006F40A6" w14:paraId="4A7A75F8" w14:textId="151465F8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04" w:lineRule="atLeast"/>
        <w:ind w:right="1701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>Opbouw</w:t>
      </w:r>
      <w:r w:rsidRPr="005B4530" w:rsidR="00BD183A">
        <w:rPr>
          <w:rFonts w:ascii="Arial" w:hAnsi="Arial"/>
          <w:color w:val="000000"/>
          <w:sz w:val="16"/>
        </w:rPr>
        <w:t>programma leverbaar van 1- tot 3-voudig</w:t>
      </w:r>
    </w:p>
    <w:p w:rsidR="006F40A6" w:rsidP="007313E6" w:rsidRDefault="006F40A6" w14:paraId="570C8BAD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7313E6" w:rsidR="007313E6" w:rsidP="007313E6" w:rsidRDefault="00BD183A" w14:paraId="17574ADC" w14:textId="5A67667B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Schakelaarp</w:t>
      </w:r>
      <w:r w:rsidR="007313E6">
        <w:rPr>
          <w:rFonts w:ascii="Arial" w:hAnsi="Arial"/>
          <w:color w:val="000000"/>
          <w:sz w:val="16"/>
        </w:rPr>
        <w:t xml:space="preserve">rogramma met zeer grote assortimentsdiepte voor toepassingen in de woning- en utiliteitsbouw. </w:t>
      </w:r>
    </w:p>
    <w:p w:rsidR="005B4530" w:rsidP="007313E6" w:rsidRDefault="005B4530" w14:paraId="1347662B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</w:rPr>
      </w:pPr>
    </w:p>
    <w:p w:rsidRPr="005B4530" w:rsidR="007313E6" w:rsidP="0CF7A056" w:rsidRDefault="007313E6" w14:paraId="0ADF99B0" w14:textId="194D74B2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4D45D90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Combinaties en uniform ontwerp voor speciale afdekkingen en </w:t>
      </w:r>
      <w:r w:rsidRPr="04D45D90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>systemen</w:t>
      </w:r>
      <w:r w:rsidRPr="04D45D90" w:rsidR="007313E6">
        <w:rPr>
          <w:rFonts w:ascii="Arial" w:hAnsi="Arial"/>
          <w:b w:val="0"/>
          <w:bCs w:val="0"/>
          <w:color w:val="000000" w:themeColor="text1" w:themeTint="FF" w:themeShade="FF"/>
          <w:sz w:val="16"/>
          <w:szCs w:val="16"/>
        </w:rPr>
        <w:t xml:space="preserve"> zoals: </w:t>
      </w:r>
    </w:p>
    <w:p w:rsidR="00BD183A" w:rsidP="0CF7A056" w:rsidRDefault="00BD183A" w14:paraId="3739E542" w14:textId="48793425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/>
          <w:color w:val="000000"/>
          <w:sz w:val="16"/>
          <w:szCs w:val="16"/>
        </w:rPr>
      </w:pP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USB-, object-, servicewandcontactdozen met randaarde, bewegingsmelders, Busch-comfortschakelaars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, 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Busch-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iceLight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-oriëntatieverlichting, patiëntenoproepsystemen, sensoren met </w:t>
      </w:r>
      <w:proofErr w:type="spellStart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ZigBee</w:t>
      </w:r>
      <w:proofErr w:type="spellEnd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-standaard, sensoren voor </w:t>
      </w:r>
      <w:proofErr w:type="spellStart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Busch-free@home</w:t>
      </w:r>
      <w:proofErr w:type="spellEnd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-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huisbesturing en KNX-gebouwsysteemtechniek, Busch-</w:t>
      </w:r>
      <w:proofErr w:type="spellStart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Welcome</w:t>
      </w:r>
      <w:proofErr w:type="spellEnd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  <w:vertAlign w:val="superscript"/>
        </w:rPr>
        <w:t>®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-deurcommunicatie.</w:t>
      </w:r>
    </w:p>
    <w:p w:rsidRPr="007313E6" w:rsidR="007313E6" w:rsidP="007313E6" w:rsidRDefault="007313E6" w14:paraId="22F80FD9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7313E6" w:rsidR="007313E6" w:rsidP="007313E6" w:rsidRDefault="007313E6" w14:paraId="2184C17D" w14:textId="0E031A94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CF7A056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Alle speciale </w:t>
      </w:r>
      <w:r w:rsidRPr="0CF7A056" w:rsidR="00BD183A">
        <w:rPr>
          <w:rFonts w:ascii="Arial" w:hAnsi="Arial"/>
          <w:color w:val="000000" w:themeColor="text1" w:themeTint="FF" w:themeShade="FF"/>
          <w:sz w:val="16"/>
          <w:szCs w:val="16"/>
        </w:rPr>
        <w:t>wandcontactdozen</w:t>
      </w:r>
      <w:r w:rsidRPr="0CF7A056" w:rsidR="007313E6">
        <w:rPr>
          <w:rFonts w:ascii="Arial" w:hAnsi="Arial"/>
          <w:color w:val="000000" w:themeColor="text1" w:themeTint="FF" w:themeShade="FF"/>
          <w:sz w:val="16"/>
          <w:szCs w:val="16"/>
        </w:rPr>
        <w:t xml:space="preserve"> met verhoogde aanraakbeveiliging.</w:t>
      </w:r>
    </w:p>
    <w:p w:rsidRPr="007313E6" w:rsidR="007313E6" w:rsidP="007313E6" w:rsidRDefault="007313E6" w14:paraId="7CFFA116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5B4530" w:rsidR="00BD183A" w:rsidP="00BD183A" w:rsidRDefault="00BD183A" w14:paraId="0F22C5ED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  <w:r w:rsidRPr="005B4530">
        <w:rPr>
          <w:rFonts w:ascii="Arial" w:hAnsi="Arial"/>
          <w:color w:val="000000"/>
          <w:sz w:val="16"/>
        </w:rPr>
        <w:t xml:space="preserve">Na eindmontage te voorzien van handig tekstveld. </w:t>
      </w:r>
    </w:p>
    <w:p w:rsidRPr="005B4530" w:rsidR="00BD183A" w:rsidP="04D45D90" w:rsidRDefault="00BD183A" w14:paraId="4821DFB0" w14:textId="07F42833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  <w:szCs w:val="16"/>
        </w:rPr>
      </w:pPr>
      <w:proofErr w:type="gramStart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Enkel verkrijgbaar in 1- tot 3-voudig met transparant 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venster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 en automatisch gecentreerd tekstveld bevestigd op 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het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 draagraam. Informatie over </w:t>
      </w:r>
      <w:proofErr w:type="spellStart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schakelaarfunctie</w:t>
      </w:r>
      <w:proofErr w:type="spellEnd"/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 blijft behouden, 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>ook</w:t>
      </w:r>
      <w:r w:rsidRPr="04D45D90" w:rsidR="00BD183A">
        <w:rPr>
          <w:rFonts w:ascii="Arial" w:hAnsi="Arial"/>
          <w:color w:val="000000" w:themeColor="text1" w:themeTint="FF" w:themeShade="FF"/>
          <w:sz w:val="16"/>
          <w:szCs w:val="16"/>
        </w:rPr>
        <w:t xml:space="preserve"> als het Busch-Jaeger-afdekraam verwijderd is.</w:t>
      </w:r>
      <w:proofErr w:type="gramEnd"/>
    </w:p>
    <w:p w:rsidRPr="005B4530" w:rsidR="007313E6" w:rsidP="007313E6" w:rsidRDefault="007313E6" w14:paraId="76353735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Pr="005B4530" w:rsidR="006F40A6" w:rsidP="006F40A6" w:rsidRDefault="006F40A6" w14:paraId="7293DAC6" w14:textId="1DB2806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 xml:space="preserve">Afdekking </w:t>
      </w:r>
      <w:r w:rsidRPr="005B4530" w:rsidR="00BD183A">
        <w:rPr>
          <w:rFonts w:ascii="Arial" w:hAnsi="Arial"/>
          <w:color w:val="000000"/>
          <w:sz w:val="16"/>
        </w:rPr>
        <w:t>wipper</w:t>
      </w:r>
      <w:r w:rsidRPr="005B4530" w:rsidR="00BD183A">
        <w:rPr>
          <w:rFonts w:ascii="Arial" w:hAnsi="Arial"/>
          <w:color w:val="000000"/>
          <w:sz w:val="16"/>
        </w:rPr>
        <w:tab/>
      </w:r>
      <w:r w:rsidRPr="005B4530" w:rsidR="00BD183A">
        <w:rPr>
          <w:rFonts w:ascii="Arial" w:hAnsi="Arial"/>
          <w:color w:val="000000"/>
          <w:sz w:val="16"/>
        </w:rPr>
        <w:tab/>
      </w:r>
      <w:r w:rsidRPr="005B4530">
        <w:rPr>
          <w:rFonts w:ascii="Arial" w:hAnsi="Arial"/>
          <w:color w:val="000000"/>
          <w:sz w:val="16"/>
        </w:rPr>
        <w:tab/>
      </w:r>
      <w:r w:rsidRPr="005B4530">
        <w:rPr>
          <w:rFonts w:ascii="Arial" w:hAnsi="Arial"/>
          <w:color w:val="000000"/>
          <w:sz w:val="16"/>
        </w:rPr>
        <w:t>54 mm x 54 mm</w:t>
      </w:r>
    </w:p>
    <w:p w:rsidRPr="006F40A6" w:rsidR="006F40A6" w:rsidP="006F40A6" w:rsidRDefault="00BD183A" w14:paraId="2D3CCBB3" w14:textId="4F77D14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>1-voudig afdekraam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6F40A6">
        <w:rPr>
          <w:rFonts w:ascii="Arial" w:hAnsi="Arial"/>
          <w:color w:val="000000"/>
          <w:sz w:val="16"/>
        </w:rPr>
        <w:t xml:space="preserve"> </w:t>
      </w:r>
      <w:r w:rsidR="006F40A6">
        <w:rPr>
          <w:rFonts w:ascii="Arial" w:hAnsi="Arial"/>
          <w:color w:val="000000"/>
          <w:sz w:val="16"/>
        </w:rPr>
        <w:tab/>
      </w:r>
      <w:r w:rsidR="006F40A6">
        <w:rPr>
          <w:rFonts w:ascii="Arial" w:hAnsi="Arial"/>
          <w:color w:val="000000"/>
          <w:sz w:val="16"/>
        </w:rPr>
        <w:t xml:space="preserve">81 mm x 81 mm </w:t>
      </w:r>
    </w:p>
    <w:p w:rsidR="005B4530" w:rsidP="006F40A6" w:rsidRDefault="005B4530" w14:paraId="2FF90D6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5B4530" w:rsidR="006F40A6" w:rsidP="006F40A6" w:rsidRDefault="006F40A6" w14:paraId="105F6FEA" w14:textId="1693679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b/>
          <w:bCs/>
          <w:color w:val="000000"/>
          <w:sz w:val="16"/>
          <w:szCs w:val="16"/>
        </w:rPr>
      </w:pPr>
      <w:r w:rsidRPr="005B4530">
        <w:rPr>
          <w:rFonts w:ascii="Arial" w:hAnsi="Arial"/>
          <w:b/>
          <w:bCs/>
          <w:color w:val="000000"/>
          <w:sz w:val="16"/>
        </w:rPr>
        <w:t>Inbouwdiepte inbouwdelen:</w:t>
      </w:r>
    </w:p>
    <w:p w:rsidRPr="006F40A6" w:rsidR="006F40A6" w:rsidP="006F40A6" w:rsidRDefault="006F40A6" w14:paraId="38552E56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Voor inbouwdozen volgens DIN 49073-1 (indien niet apart gespecificeerd) </w:t>
      </w:r>
    </w:p>
    <w:p w:rsidRPr="006F40A6" w:rsidR="006F40A6" w:rsidP="006F40A6" w:rsidRDefault="006F40A6" w14:paraId="36DF7A46" w14:textId="504709E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Opbouwhoogte schakelaar</w:t>
      </w:r>
      <w:r w:rsidR="00BD183A">
        <w:rPr>
          <w:rFonts w:ascii="Arial" w:hAnsi="Arial"/>
          <w:color w:val="000000"/>
          <w:sz w:val="16"/>
        </w:rPr>
        <w:t>s</w:t>
      </w:r>
      <w:r w:rsidR="00BD183A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18 mm </w:t>
      </w:r>
    </w:p>
    <w:p w:rsidRPr="006F40A6" w:rsidR="006F40A6" w:rsidP="006F40A6" w:rsidRDefault="006F40A6" w14:paraId="3662B1E3" w14:textId="0F563B90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 xml:space="preserve">Opbouwhoogte </w:t>
      </w:r>
      <w:r w:rsidR="00BD183A">
        <w:rPr>
          <w:rFonts w:ascii="Arial" w:hAnsi="Arial"/>
          <w:color w:val="000000"/>
          <w:sz w:val="16"/>
        </w:rPr>
        <w:t>wandcontactdozen</w:t>
      </w:r>
      <w:r w:rsidR="00406592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 xml:space="preserve">14 mm </w:t>
      </w:r>
    </w:p>
    <w:p w:rsidRPr="006F40A6" w:rsidR="006F40A6" w:rsidP="006F40A6" w:rsidRDefault="006F40A6" w14:paraId="034F1EDF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6F40A6" w:rsidR="006F40A6" w:rsidP="006F40A6" w:rsidRDefault="006F40A6" w14:paraId="0D5FF67B" w14:textId="3E53661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Bescherm</w:t>
      </w:r>
      <w:r w:rsidR="00BD183A">
        <w:rPr>
          <w:rFonts w:ascii="Arial" w:hAnsi="Arial"/>
          <w:color w:val="000000"/>
          <w:sz w:val="16"/>
        </w:rPr>
        <w:t>ings</w:t>
      </w:r>
      <w:r>
        <w:rPr>
          <w:rFonts w:ascii="Arial" w:hAnsi="Arial"/>
          <w:color w:val="000000"/>
          <w:sz w:val="16"/>
        </w:rPr>
        <w:t xml:space="preserve">klasse </w:t>
      </w:r>
      <w:r>
        <w:rPr>
          <w:rFonts w:ascii="Arial" w:hAnsi="Arial"/>
          <w:color w:val="000000"/>
          <w:sz w:val="16"/>
        </w:rPr>
        <w:tab/>
      </w:r>
      <w:r w:rsidR="00BD183A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IP 20</w:t>
      </w:r>
    </w:p>
    <w:p w:rsidRPr="006F40A6" w:rsidR="006F40A6" w:rsidP="006F40A6" w:rsidRDefault="006F40A6" w14:paraId="357F7945" w14:textId="5C775435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Bedrijfstemperatuur</w:t>
      </w:r>
      <w:r w:rsidR="00BD183A">
        <w:rPr>
          <w:rFonts w:ascii="Arial" w:hAnsi="Arial"/>
          <w:color w:val="000000"/>
          <w:sz w:val="16"/>
        </w:rPr>
        <w:tab/>
      </w:r>
      <w:r w:rsidR="00BD183A"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>-25 °C ~ 40 °C</w:t>
      </w:r>
    </w:p>
    <w:p w:rsidRPr="006F40A6" w:rsidR="006F40A6" w:rsidP="006F40A6" w:rsidRDefault="006F40A6" w14:paraId="765C1977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Pr="005B4530" w:rsidR="006F40A6" w:rsidP="006F40A6" w:rsidRDefault="00BD183A" w14:paraId="4649DC6C" w14:textId="1B43D582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>Merk geplande inbouwprogramma</w:t>
      </w:r>
      <w:r w:rsidRPr="005B4530" w:rsidR="006F40A6">
        <w:rPr>
          <w:rFonts w:ascii="Arial" w:hAnsi="Arial"/>
          <w:color w:val="000000"/>
          <w:sz w:val="16"/>
        </w:rPr>
        <w:t>:</w:t>
      </w:r>
      <w:r w:rsidRPr="005B4530" w:rsidR="006F40A6">
        <w:rPr>
          <w:rFonts w:ascii="Arial" w:hAnsi="Arial"/>
          <w:color w:val="000000"/>
          <w:sz w:val="16"/>
        </w:rPr>
        <w:tab/>
      </w:r>
      <w:r w:rsidRPr="005B4530" w:rsidR="006F40A6">
        <w:rPr>
          <w:rFonts w:ascii="Arial" w:hAnsi="Arial"/>
          <w:color w:val="000000"/>
          <w:sz w:val="16"/>
        </w:rPr>
        <w:t xml:space="preserve">Busch-Jaeger       </w:t>
      </w:r>
    </w:p>
    <w:p w:rsidRPr="006F40A6" w:rsidR="006F40A6" w:rsidP="006F40A6" w:rsidRDefault="006F40A6" w14:paraId="1A99EE2F" w14:textId="48FB9C4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5B4530">
        <w:rPr>
          <w:rFonts w:ascii="Arial" w:hAnsi="Arial"/>
          <w:color w:val="000000"/>
          <w:sz w:val="16"/>
        </w:rPr>
        <w:t>Type:</w:t>
      </w:r>
      <w:r w:rsidRPr="005B4530">
        <w:rPr>
          <w:rFonts w:ascii="Arial" w:hAnsi="Arial"/>
          <w:color w:val="000000"/>
          <w:sz w:val="16"/>
        </w:rPr>
        <w:tab/>
      </w:r>
      <w:r w:rsidRPr="005B4530">
        <w:rPr>
          <w:rFonts w:ascii="Arial" w:hAnsi="Arial"/>
          <w:color w:val="000000"/>
          <w:sz w:val="16"/>
        </w:rPr>
        <w:tab/>
      </w:r>
      <w:r w:rsidRPr="005B4530">
        <w:rPr>
          <w:rFonts w:ascii="Arial" w:hAnsi="Arial"/>
          <w:color w:val="000000"/>
          <w:sz w:val="16"/>
        </w:rPr>
        <w:tab/>
      </w:r>
      <w:r w:rsidRPr="005B4530" w:rsidR="00BD183A">
        <w:rPr>
          <w:rFonts w:ascii="Arial" w:hAnsi="Arial"/>
          <w:color w:val="000000"/>
          <w:sz w:val="16"/>
        </w:rPr>
        <w:tab/>
      </w:r>
      <w:r w:rsidRPr="005B4530">
        <w:rPr>
          <w:rFonts w:ascii="Arial" w:hAnsi="Arial"/>
          <w:color w:val="000000"/>
          <w:sz w:val="16"/>
        </w:rPr>
        <w:t>Reflex SI</w:t>
      </w:r>
    </w:p>
    <w:p w:rsidR="00351EE1" w:rsidP="006F40A6" w:rsidRDefault="00351EE1" w14:paraId="5B0AF861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/>
          <w:color w:val="000000"/>
          <w:sz w:val="16"/>
        </w:rPr>
      </w:pPr>
    </w:p>
    <w:p w:rsidRPr="006F40A6" w:rsidR="006F40A6" w:rsidP="006F40A6" w:rsidRDefault="006F40A6" w14:paraId="1E533779" w14:textId="33944AEB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</w:rPr>
        <w:t>Kleur: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 w:rsidR="00BD183A">
        <w:rPr>
          <w:rFonts w:ascii="Arial" w:hAnsi="Arial"/>
          <w:color w:val="000000"/>
          <w:sz w:val="16"/>
        </w:rPr>
        <w:tab/>
      </w:r>
      <w:proofErr w:type="spellStart"/>
      <w:r>
        <w:rPr>
          <w:rFonts w:ascii="Arial" w:hAnsi="Arial"/>
          <w:color w:val="000000"/>
          <w:sz w:val="16"/>
        </w:rPr>
        <w:t>alpinwit</w:t>
      </w:r>
      <w:proofErr w:type="spellEnd"/>
      <w:r>
        <w:rPr>
          <w:rFonts w:ascii="Arial" w:hAnsi="Arial"/>
          <w:color w:val="000000"/>
          <w:sz w:val="16"/>
        </w:rPr>
        <w:t xml:space="preserve"> (-214), </w:t>
      </w:r>
      <w:r w:rsidR="00BD183A">
        <w:rPr>
          <w:rFonts w:ascii="Arial" w:hAnsi="Arial"/>
          <w:color w:val="000000"/>
          <w:sz w:val="16"/>
        </w:rPr>
        <w:t>vergelijkbaar met</w:t>
      </w:r>
      <w:r>
        <w:rPr>
          <w:rFonts w:ascii="Arial" w:hAnsi="Arial"/>
          <w:color w:val="000000"/>
          <w:sz w:val="16"/>
        </w:rPr>
        <w:t xml:space="preserve"> RAL 9010</w:t>
      </w:r>
    </w:p>
    <w:p w:rsidR="007313E6" w:rsidP="007313E6" w:rsidRDefault="007313E6" w14:paraId="7983F1D9" w14:textId="77777777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P="007313E6" w:rsidRDefault="007313E6" w14:paraId="55E20A51" w14:textId="77777777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b/>
          <w:color w:val="000000"/>
          <w:sz w:val="20"/>
        </w:rPr>
        <w:tab/>
      </w:r>
    </w:p>
    <w:p w:rsidRPr="00A95278" w:rsidR="00A95278" w:rsidP="007313E6" w:rsidRDefault="00A95278" w14:paraId="5BB2A243" w14:textId="77777777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Pr="00A95278" w:rsidR="00A95278">
      <w:headerReference w:type="default" r:id="rId7"/>
      <w:footerReference w:type="default" r:id="rId8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469" w:rsidP="00A95278" w:rsidRDefault="00DB7469" w14:paraId="121BBAB8" w14:textId="77777777">
      <w:pPr>
        <w:spacing w:after="0" w:line="240" w:lineRule="auto"/>
      </w:pPr>
      <w:r>
        <w:separator/>
      </w:r>
    </w:p>
  </w:endnote>
  <w:endnote w:type="continuationSeparator" w:id="0">
    <w:p w:rsidR="00DB7469" w:rsidP="00A95278" w:rsidRDefault="00DB7469" w14:paraId="6A2708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278" w:rsidP="00A95278" w:rsidRDefault="00A95278" w14:paraId="4BB99A5F" w14:textId="5B806B7C">
    <w:pPr>
      <w:pStyle w:val="Voettekst"/>
      <w:ind w:left="73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469" w:rsidP="00A95278" w:rsidRDefault="00DB7469" w14:paraId="2B6D2EEC" w14:textId="77777777">
      <w:pPr>
        <w:spacing w:after="0" w:line="240" w:lineRule="auto"/>
      </w:pPr>
      <w:r>
        <w:separator/>
      </w:r>
    </w:p>
  </w:footnote>
  <w:footnote w:type="continuationSeparator" w:id="0">
    <w:p w:rsidR="00DB7469" w:rsidP="00A95278" w:rsidRDefault="00DB7469" w14:paraId="29ADF0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5029" w:rsidP="00DD2FF8" w:rsidRDefault="005B4530" w14:paraId="07420BED" w14:textId="2F61F1A7">
    <w:pPr>
      <w:pStyle w:val="Koptekst"/>
      <w:ind w:left="7230"/>
    </w:pPr>
    <w:r w:rsidRPr="001F38AC">
      <w:rPr>
        <w:b/>
        <w:bCs/>
        <w:noProof/>
        <w:color w:val="00ACEC"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25FD00DF" wp14:editId="0C3D869D">
          <wp:simplePos x="0" y="0"/>
          <wp:positionH relativeFrom="margin">
            <wp:posOffset>-532947</wp:posOffset>
          </wp:positionH>
          <wp:positionV relativeFrom="margin">
            <wp:posOffset>-2063841</wp:posOffset>
          </wp:positionV>
          <wp:extent cx="1438910" cy="4038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FF8">
      <w:rPr>
        <w:noProof/>
        <w:lang w:eastAsia="nl-NL"/>
      </w:rPr>
      <mc:AlternateContent>
        <mc:Choice Requires="wps">
          <w:drawing>
            <wp:inline distT="0" distB="0" distL="0" distR="0" wp14:anchorId="65CEBCDF" wp14:editId="4730B065">
              <wp:extent cx="304800" cy="304800"/>
              <wp:effectExtent l="0" t="0" r="0" b="0"/>
              <wp:docPr id="1" name="Rechteck 1" descr="RSI214_Taster_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 w14:anchorId="653BA2BC">
            <v:rect id="Rechteck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SI214_Taster_S.eps" o:spid="_x0000_s1026" filled="f" stroked="f" w14:anchorId="15F63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7C90ExwIAANIFAAAOAAAAAAAAAAAAAAAAAC4CAABkcnMvZTJvRG9jLnhtbFBLAQItABQABgAI&#10;AAAAIQBMoOks2AAAAAMBAAAPAAAAAAAAAAAAAAAAACEFAABkcnMvZG93bnJldi54bWxQSwUGAAAA&#10;AAQABADzAAAAJgYAAAAA&#10;">
              <o:lock v:ext="edit" aspectratio="t"/>
              <w10:anchorlock/>
            </v:rect>
          </w:pict>
        </mc:Fallback>
      </mc:AlternateContent>
    </w:r>
    <w:r w:rsidR="00DD2FF8">
      <w:rPr>
        <w:noProof/>
        <w:lang w:eastAsia="nl-NL"/>
      </w:rPr>
      <w:drawing>
        <wp:inline distT="0" distB="0" distL="0" distR="0" wp14:anchorId="31EBF66C" wp14:editId="44595E02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04"/>
    <w:multiLevelType w:val="hybridMultilevel"/>
    <w:tmpl w:val="2196BF04"/>
    <w:lvl w:ilvl="0" w:tplc="265AD654">
      <w:start w:val="1"/>
      <w:numFmt w:val="bullet"/>
      <w:lvlText w:val=""/>
      <w:lvlJc w:val="left"/>
      <w:pPr>
        <w:ind w:left="1327" w:hanging="193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2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4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6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8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0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2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4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67" w:hanging="360"/>
      </w:pPr>
      <w:rPr>
        <w:rFonts w:hint="default" w:ascii="Wingdings" w:hAnsi="Wingdings"/>
      </w:rPr>
    </w:lvl>
  </w:abstractNum>
  <w:abstractNum w:abstractNumId="1" w15:restartNumberingAfterBreak="0">
    <w:nsid w:val="16706C67"/>
    <w:multiLevelType w:val="hybridMultilevel"/>
    <w:tmpl w:val="F4B8BE56"/>
    <w:lvl w:ilvl="0" w:tplc="ADECC29A">
      <w:start w:val="1"/>
      <w:numFmt w:val="bullet"/>
      <w:lvlText w:val=""/>
      <w:lvlJc w:val="left"/>
      <w:pPr>
        <w:ind w:left="1327" w:hanging="51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42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14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86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58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30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02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74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467" w:hanging="360"/>
      </w:pPr>
      <w:rPr>
        <w:rFonts w:hint="default" w:ascii="Wingdings" w:hAnsi="Wingdings"/>
      </w:rPr>
    </w:lvl>
  </w:abstractNum>
  <w:abstractNum w:abstractNumId="2" w15:restartNumberingAfterBreak="0">
    <w:nsid w:val="20120035"/>
    <w:multiLevelType w:val="hybridMultilevel"/>
    <w:tmpl w:val="16480C5A"/>
    <w:lvl w:ilvl="0" w:tplc="32B6C430">
      <w:numFmt w:val="bullet"/>
      <w:lvlText w:val="-"/>
      <w:lvlJc w:val="left"/>
      <w:pPr>
        <w:ind w:left="1494" w:hanging="360"/>
      </w:pPr>
      <w:rPr>
        <w:rFonts w:hint="default" w:ascii="Arial" w:hAnsi="Arial" w:cs="Arial" w:eastAsiaTheme="minorEastAsia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" w15:restartNumberingAfterBreak="0">
    <w:nsid w:val="2E005FE9"/>
    <w:multiLevelType w:val="hybridMultilevel"/>
    <w:tmpl w:val="5DDACD52"/>
    <w:lvl w:ilvl="0" w:tplc="9CB44DAE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143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hint="default" w:ascii="Wingdings" w:hAnsi="Wingdings"/>
      </w:rPr>
    </w:lvl>
  </w:abstractNum>
  <w:abstractNum w:abstractNumId="4" w15:restartNumberingAfterBreak="0">
    <w:nsid w:val="4B485F6D"/>
    <w:multiLevelType w:val="hybridMultilevel"/>
    <w:tmpl w:val="6BC6FDEA"/>
    <w:lvl w:ilvl="0" w:tplc="8E84F28C">
      <w:start w:val="1"/>
      <w:numFmt w:val="bullet"/>
      <w:lvlText w:val=""/>
      <w:lvlJc w:val="left"/>
      <w:pPr>
        <w:ind w:left="1332" w:hanging="56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2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0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7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4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1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6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325" w:hanging="360"/>
      </w:pPr>
      <w:rPr>
        <w:rFonts w:hint="default" w:ascii="Wingdings" w:hAnsi="Wingdings"/>
      </w:rPr>
    </w:lvl>
  </w:abstractNum>
  <w:abstractNum w:abstractNumId="5" w15:restartNumberingAfterBreak="0">
    <w:nsid w:val="598F0C93"/>
    <w:multiLevelType w:val="hybridMultilevel"/>
    <w:tmpl w:val="37B69D68"/>
    <w:lvl w:ilvl="0" w:tplc="2AAE9EE2">
      <w:start w:val="1"/>
      <w:numFmt w:val="bullet"/>
      <w:lvlText w:val=""/>
      <w:lvlJc w:val="left"/>
      <w:pPr>
        <w:ind w:left="1854" w:hanging="573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6" w15:restartNumberingAfterBreak="0">
    <w:nsid w:val="64392F12"/>
    <w:multiLevelType w:val="hybridMultilevel"/>
    <w:tmpl w:val="E9308F3C"/>
    <w:lvl w:ilvl="0" w:tplc="6EC0377A">
      <w:start w:val="1"/>
      <w:numFmt w:val="bullet"/>
      <w:lvlText w:val=""/>
      <w:lvlJc w:val="left"/>
      <w:pPr>
        <w:ind w:left="1332" w:hanging="198"/>
      </w:pPr>
      <w:rPr>
        <w:rFonts w:hint="default" w:ascii="Symbol" w:hAnsi="Symbol"/>
        <w:color w:val="00ACEC"/>
      </w:rPr>
    </w:lvl>
    <w:lvl w:ilvl="1" w:tplc="FFFFFFFF" w:tentative="1">
      <w:start w:val="1"/>
      <w:numFmt w:val="bullet"/>
      <w:lvlText w:val="o"/>
      <w:lvlJc w:val="left"/>
      <w:pPr>
        <w:ind w:left="2285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005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725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445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165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85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605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325" w:hanging="360"/>
      </w:pPr>
      <w:rPr>
        <w:rFonts w:hint="default" w:ascii="Wingdings" w:hAnsi="Wingdings"/>
      </w:rPr>
    </w:lvl>
  </w:abstractNum>
  <w:abstractNum w:abstractNumId="7" w15:restartNumberingAfterBreak="0">
    <w:nsid w:val="6E85313F"/>
    <w:multiLevelType w:val="hybridMultilevel"/>
    <w:tmpl w:val="EB604B3E"/>
    <w:lvl w:ilvl="0" w:tplc="9B826876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  <w:color w:val="00ACEC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5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8"/>
    <w:rsid w:val="00130534"/>
    <w:rsid w:val="002054C2"/>
    <w:rsid w:val="002558D1"/>
    <w:rsid w:val="00284F67"/>
    <w:rsid w:val="00351EE1"/>
    <w:rsid w:val="00406592"/>
    <w:rsid w:val="004B7408"/>
    <w:rsid w:val="005B4530"/>
    <w:rsid w:val="00695B2C"/>
    <w:rsid w:val="006F40A6"/>
    <w:rsid w:val="007313E6"/>
    <w:rsid w:val="00A15029"/>
    <w:rsid w:val="00A95278"/>
    <w:rsid w:val="00B374B4"/>
    <w:rsid w:val="00B422C1"/>
    <w:rsid w:val="00BD183A"/>
    <w:rsid w:val="00DA4773"/>
    <w:rsid w:val="00DB7469"/>
    <w:rsid w:val="00DD2FF8"/>
    <w:rsid w:val="04D45D90"/>
    <w:rsid w:val="0CF7A056"/>
    <w:rsid w:val="7C4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DB67E"/>
  <w15:chartTrackingRefBased/>
  <w15:docId w15:val="{1255C6A9-2E0E-4DEC-AAC2-D9BBA7AB9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A95278"/>
    <w:rPr>
      <w:rFonts w:eastAsiaTheme="minorEastAsia"/>
      <w:lang w:eastAsia="de-D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5278"/>
    <w:rPr>
      <w:rFonts w:eastAsiaTheme="minorEastAsia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5278"/>
    <w:rPr>
      <w:rFonts w:eastAsiaTheme="minorEastAsia"/>
      <w:lang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2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2C1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422C1"/>
    <w:rPr>
      <w:rFonts w:eastAsiaTheme="minorEastAsia"/>
      <w:sz w:val="20"/>
      <w:szCs w:val="20"/>
      <w:lang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2C1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422C1"/>
    <w:rPr>
      <w:rFonts w:eastAsiaTheme="minorEastAsia"/>
      <w:b/>
      <w:bCs/>
      <w:sz w:val="20"/>
      <w:szCs w:val="20"/>
      <w:lang w:eastAsia="de-DE"/>
    </w:rPr>
  </w:style>
  <w:style w:type="paragraph" w:styleId="Lijstalinea">
    <w:name w:val="List Paragraph"/>
    <w:basedOn w:val="Standaard"/>
    <w:uiPriority w:val="34"/>
    <w:qFormat/>
    <w:rsid w:val="005B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BB6F66CB40A49AD6DA0EA38AB1D5B" ma:contentTypeVersion="15" ma:contentTypeDescription="Een nieuw document maken." ma:contentTypeScope="" ma:versionID="999715f732bc73b58bff05c592742159">
  <xsd:schema xmlns:xsd="http://www.w3.org/2001/XMLSchema" xmlns:xs="http://www.w3.org/2001/XMLSchema" xmlns:p="http://schemas.microsoft.com/office/2006/metadata/properties" xmlns:ns2="b4662e75-7aff-4990-8fab-732bce953cee" xmlns:ns3="44ac922a-54da-40a0-99f2-27db19ad7cfd" xmlns:ns4="71d29222-2c5f-45ad-9aa5-4c2d15fddbe9" targetNamespace="http://schemas.microsoft.com/office/2006/metadata/properties" ma:root="true" ma:fieldsID="95b8891ecb5fbab3458d269698e482f6" ns2:_="" ns3:_="" ns4:_="">
    <xsd:import namespace="b4662e75-7aff-4990-8fab-732bce953cee"/>
    <xsd:import namespace="44ac922a-54da-40a0-99f2-27db19ad7cfd"/>
    <xsd:import namespace="71d29222-2c5f-45ad-9aa5-4c2d15fd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62e75-7aff-4990-8fab-732bce95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3e722c5-bebe-4801-a6ac-67aa35eba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922a-54da-40a0-99f2-27db19ad7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9222-2c5f-45ad-9aa5-4c2d15fddbe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93a1de1-034c-4f46-bca7-23118901f5ee}" ma:internalName="TaxCatchAll" ma:showField="CatchAllData" ma:web="44ac922a-54da-40a0-99f2-27db19ad7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62e75-7aff-4990-8fab-732bce953cee" xsi:nil="true"/>
    <SharedWithUsers xmlns="44ac922a-54da-40a0-99f2-27db19ad7cfd">
      <UserInfo>
        <DisplayName/>
        <AccountId xsi:nil="true"/>
        <AccountType/>
      </UserInfo>
    </SharedWithUsers>
    <TaxCatchAll xmlns="71d29222-2c5f-45ad-9aa5-4c2d15fddbe9" xsi:nil="true"/>
    <lcf76f155ced4ddcb4097134ff3c332f xmlns="b4662e75-7aff-4990-8fab-732bce953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DE6813-A6F7-4535-9F67-575BE7C785F5}"/>
</file>

<file path=customXml/itemProps2.xml><?xml version="1.0" encoding="utf-8"?>
<ds:datastoreItem xmlns:ds="http://schemas.openxmlformats.org/officeDocument/2006/customXml" ds:itemID="{50B66ADF-4C5D-4CE0-A2DA-FE92E29F2535}"/>
</file>

<file path=customXml/itemProps3.xml><?xml version="1.0" encoding="utf-8"?>
<ds:datastoreItem xmlns:ds="http://schemas.openxmlformats.org/officeDocument/2006/customXml" ds:itemID="{EDEAC96C-72B6-44E4-8A99-9F71B2CBA3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marijke@verbeeldingskracht.org</cp:lastModifiedBy>
  <cp:revision>14</cp:revision>
  <cp:lastPrinted>2020-05-19T12:39:00Z</cp:lastPrinted>
  <dcterms:created xsi:type="dcterms:W3CDTF">2022-03-15T08:21:00Z</dcterms:created>
  <dcterms:modified xsi:type="dcterms:W3CDTF">2022-05-23T19:31:39Z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0x010100FCABB6F66CB40A49AD6DA0EA38AB1D5B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