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A34C413" w14:textId="48B9498E" w:rsidR="00EC7DA1" w:rsidRPr="005274A1" w:rsidRDefault="00EB0C47" w:rsidP="00926CBA">
      <w:pPr>
        <w:pStyle w:val="berschrift"/>
        <w:spacing w:after="115"/>
        <w:rPr>
          <w:rFonts w:ascii="Averta Light" w:hAnsi="Averta Light" w:cs="Niramit"/>
          <w:b w:val="0"/>
          <w:bCs w:val="0"/>
        </w:rPr>
      </w:pPr>
      <w:r>
        <w:rPr>
          <w:rFonts w:ascii="Averta Light" w:hAnsi="Averta Light" w:cs="Niramit Light"/>
          <w:b w:val="0"/>
          <w:bCs w:val="0"/>
        </w:rPr>
        <w:t>2</w:t>
      </w:r>
      <w:r w:rsidR="00131520">
        <w:rPr>
          <w:rFonts w:ascii="Averta Light" w:hAnsi="Averta Light" w:cs="Niramit Light"/>
          <w:b w:val="0"/>
          <w:bCs w:val="0"/>
        </w:rPr>
        <w:t>. September</w:t>
      </w:r>
      <w:r w:rsidR="00EC7DA1" w:rsidRPr="005274A1">
        <w:rPr>
          <w:rFonts w:ascii="Averta Light" w:hAnsi="Averta Light" w:cs="Niramit Light"/>
          <w:b w:val="0"/>
          <w:bCs w:val="0"/>
        </w:rPr>
        <w:t xml:space="preserve"> 2024</w:t>
      </w:r>
    </w:p>
    <w:p w14:paraId="66ECAC27" w14:textId="77777777" w:rsidR="00EC7DA1" w:rsidRDefault="00EC7DA1" w:rsidP="00926CBA">
      <w:pPr>
        <w:pStyle w:val="berschrift"/>
        <w:spacing w:after="115"/>
        <w:rPr>
          <w:rFonts w:ascii="Niramit" w:hAnsi="Niramit" w:cs="Niramit"/>
          <w:sz w:val="28"/>
          <w:szCs w:val="28"/>
        </w:rPr>
      </w:pPr>
    </w:p>
    <w:p w14:paraId="1476CC5C" w14:textId="660F4A94" w:rsidR="00D528BF" w:rsidRDefault="00871B44" w:rsidP="00926CBA">
      <w:pPr>
        <w:pStyle w:val="berschrift"/>
        <w:spacing w:after="115"/>
        <w:rPr>
          <w:rFonts w:ascii="Averta Bold" w:hAnsi="Averta Bold" w:cs="Niramit"/>
          <w:sz w:val="28"/>
          <w:szCs w:val="28"/>
        </w:rPr>
      </w:pPr>
      <w:r>
        <w:rPr>
          <w:rFonts w:ascii="Averta Bold" w:hAnsi="Averta Bold" w:cs="Niramit"/>
          <w:sz w:val="28"/>
          <w:szCs w:val="28"/>
        </w:rPr>
        <w:t>10 Jahre Busch-free@home</w:t>
      </w:r>
      <w:r w:rsidRPr="00871B44">
        <w:rPr>
          <w:rFonts w:ascii="Averta Bold" w:hAnsi="Averta Bold" w:cs="Niramit"/>
          <w:sz w:val="28"/>
          <w:szCs w:val="28"/>
          <w:vertAlign w:val="superscript"/>
        </w:rPr>
        <w:t>®</w:t>
      </w:r>
      <w:r>
        <w:rPr>
          <w:rFonts w:ascii="Averta Bold" w:hAnsi="Averta Bold" w:cs="Niramit"/>
          <w:sz w:val="28"/>
          <w:szCs w:val="28"/>
        </w:rPr>
        <w:t xml:space="preserve"> –</w:t>
      </w:r>
      <w:r w:rsidR="004700B6">
        <w:rPr>
          <w:rFonts w:ascii="Averta Bold" w:hAnsi="Averta Bold" w:cs="Niramit"/>
          <w:sz w:val="28"/>
          <w:szCs w:val="28"/>
        </w:rPr>
        <w:t xml:space="preserve"> </w:t>
      </w:r>
      <w:r>
        <w:rPr>
          <w:rFonts w:ascii="Averta Bold" w:hAnsi="Averta Bold" w:cs="Niramit"/>
          <w:sz w:val="28"/>
          <w:szCs w:val="28"/>
        </w:rPr>
        <w:t>Smart</w:t>
      </w:r>
      <w:r w:rsidR="004700B6">
        <w:rPr>
          <w:rFonts w:ascii="Averta Bold" w:hAnsi="Averta Bold" w:cs="Niramit"/>
          <w:sz w:val="28"/>
          <w:szCs w:val="28"/>
        </w:rPr>
        <w:t xml:space="preserve"> </w:t>
      </w:r>
      <w:r>
        <w:rPr>
          <w:rFonts w:ascii="Averta Bold" w:hAnsi="Averta Bold" w:cs="Niramit"/>
          <w:sz w:val="28"/>
          <w:szCs w:val="28"/>
        </w:rPr>
        <w:t>Home</w:t>
      </w:r>
      <w:r w:rsidR="009A332A">
        <w:rPr>
          <w:rFonts w:ascii="Averta Bold" w:hAnsi="Averta Bold" w:cs="Niramit"/>
          <w:sz w:val="28"/>
          <w:szCs w:val="28"/>
        </w:rPr>
        <w:t xml:space="preserve"> einfach wie nie</w:t>
      </w:r>
    </w:p>
    <w:p w14:paraId="6D3FF0BB" w14:textId="68E271C0" w:rsidR="00926CBA" w:rsidRDefault="00563A83" w:rsidP="00926CBA">
      <w:pPr>
        <w:pStyle w:val="berschrift"/>
        <w:spacing w:after="115"/>
        <w:rPr>
          <w:rFonts w:ascii="Averta Bold" w:hAnsi="Averta Bold" w:cs="Niramit"/>
        </w:rPr>
      </w:pPr>
      <w:r>
        <w:rPr>
          <w:rFonts w:ascii="Averta Bold" w:hAnsi="Averta Bold" w:cs="Niramit"/>
        </w:rPr>
        <w:t>Das Smart-Home-</w:t>
      </w:r>
      <w:r w:rsidR="00871B44">
        <w:rPr>
          <w:rFonts w:ascii="Averta Bold" w:hAnsi="Averta Bold" w:cs="Niramit"/>
        </w:rPr>
        <w:t xml:space="preserve">System von Busch-Jaeger </w:t>
      </w:r>
      <w:r w:rsidR="00EA4CF7">
        <w:rPr>
          <w:rFonts w:ascii="Averta Bold" w:hAnsi="Averta Bold" w:cs="Niramit"/>
        </w:rPr>
        <w:t>vereint smarte Technik mit hochwertigem Design. D</w:t>
      </w:r>
      <w:r>
        <w:rPr>
          <w:rFonts w:ascii="Averta Bold" w:hAnsi="Averta Bold" w:cs="Niramit"/>
        </w:rPr>
        <w:t>urch</w:t>
      </w:r>
      <w:r w:rsidR="005F4251">
        <w:rPr>
          <w:rFonts w:ascii="Averta Bold" w:hAnsi="Averta Bold" w:cs="Niramit"/>
        </w:rPr>
        <w:t xml:space="preserve"> </w:t>
      </w:r>
      <w:r w:rsidR="00871B44">
        <w:rPr>
          <w:rFonts w:ascii="Averta Bold" w:hAnsi="Averta Bold" w:cs="Niramit"/>
        </w:rPr>
        <w:t xml:space="preserve">Schnittstellen </w:t>
      </w:r>
      <w:r w:rsidR="005F4251">
        <w:rPr>
          <w:rFonts w:ascii="Averta Bold" w:hAnsi="Averta Bold" w:cs="Niramit"/>
        </w:rPr>
        <w:t>zu Produkten</w:t>
      </w:r>
      <w:r w:rsidR="009A332A">
        <w:rPr>
          <w:rFonts w:ascii="Averta Bold" w:hAnsi="Averta Bold" w:cs="Niramit"/>
        </w:rPr>
        <w:t xml:space="preserve"> und Systemen</w:t>
      </w:r>
      <w:r w:rsidR="005F4251">
        <w:rPr>
          <w:rFonts w:ascii="Averta Bold" w:hAnsi="Averta Bold" w:cs="Niramit"/>
        </w:rPr>
        <w:t xml:space="preserve"> anderer Hersteller</w:t>
      </w:r>
      <w:r>
        <w:rPr>
          <w:rFonts w:ascii="Averta Bold" w:hAnsi="Averta Bold" w:cs="Niramit"/>
        </w:rPr>
        <w:t xml:space="preserve"> </w:t>
      </w:r>
      <w:r w:rsidR="00EA4CF7">
        <w:rPr>
          <w:rFonts w:ascii="Averta Bold" w:hAnsi="Averta Bold" w:cs="Niramit"/>
        </w:rPr>
        <w:t xml:space="preserve">bietet es seinen Nutzern </w:t>
      </w:r>
      <w:r w:rsidRPr="00F3494F">
        <w:rPr>
          <w:rFonts w:ascii="Averta Bold" w:hAnsi="Averta Bold" w:cs="Niramit"/>
        </w:rPr>
        <w:t>mehr Flexibilität</w:t>
      </w:r>
      <w:r>
        <w:rPr>
          <w:rFonts w:ascii="Averta Bold" w:hAnsi="Averta Bold" w:cs="Niramit"/>
        </w:rPr>
        <w:t xml:space="preserve"> und </w:t>
      </w:r>
      <w:r w:rsidR="00C43E20">
        <w:rPr>
          <w:rFonts w:ascii="Averta Bold" w:hAnsi="Averta Bold" w:cs="Niramit"/>
        </w:rPr>
        <w:t>Individualität</w:t>
      </w:r>
      <w:r w:rsidR="006B4B91">
        <w:rPr>
          <w:rFonts w:ascii="Averta Bold" w:hAnsi="Averta Bold" w:cs="Niramit"/>
        </w:rPr>
        <w:t>.</w:t>
      </w:r>
    </w:p>
    <w:p w14:paraId="19B9D9E2" w14:textId="77777777" w:rsidR="00D528BF" w:rsidRPr="005274A1" w:rsidRDefault="00D528BF" w:rsidP="00926CBA">
      <w:pPr>
        <w:pStyle w:val="berschrift"/>
        <w:spacing w:after="115"/>
        <w:rPr>
          <w:rFonts w:ascii="Averta Light" w:hAnsi="Averta Light" w:cs="Niramit Light"/>
          <w:b w:val="0"/>
          <w:bCs w:val="0"/>
        </w:rPr>
      </w:pPr>
    </w:p>
    <w:p w14:paraId="7F0C9AD4" w14:textId="558F6236" w:rsidR="00563A0F" w:rsidRPr="00563A0F" w:rsidRDefault="00563A0F" w:rsidP="00563A0F">
      <w:pPr>
        <w:pStyle w:val="berschrift"/>
        <w:spacing w:after="115"/>
        <w:rPr>
          <w:rFonts w:ascii="Averta Light" w:hAnsi="Averta Light" w:cs="Niramit Light"/>
          <w:b w:val="0"/>
          <w:bCs w:val="0"/>
        </w:rPr>
      </w:pPr>
      <w:r w:rsidRPr="00563A0F">
        <w:rPr>
          <w:rFonts w:ascii="Averta Light" w:hAnsi="Averta Light" w:cs="Niramit Light"/>
          <w:b w:val="0"/>
          <w:bCs w:val="0"/>
        </w:rPr>
        <w:t xml:space="preserve">Unter dem Motto „Freiheit lebt zuhause“ präsentierte </w:t>
      </w:r>
      <w:r w:rsidR="00871B44" w:rsidRPr="00563A0F">
        <w:rPr>
          <w:rFonts w:ascii="Averta Light" w:hAnsi="Averta Light" w:cs="Niramit Light"/>
          <w:b w:val="0"/>
          <w:bCs w:val="0"/>
        </w:rPr>
        <w:t xml:space="preserve">Busch-Jaeger </w:t>
      </w:r>
      <w:r w:rsidRPr="00563A0F">
        <w:rPr>
          <w:rFonts w:ascii="Averta Light" w:hAnsi="Averta Light" w:cs="Niramit Light"/>
          <w:b w:val="0"/>
          <w:bCs w:val="0"/>
        </w:rPr>
        <w:t xml:space="preserve">vor </w:t>
      </w:r>
      <w:r w:rsidR="000744CE">
        <w:rPr>
          <w:rFonts w:ascii="Averta Light" w:hAnsi="Averta Light" w:cs="Niramit Light"/>
          <w:b w:val="0"/>
          <w:bCs w:val="0"/>
        </w:rPr>
        <w:t>zehn Jahren</w:t>
      </w:r>
      <w:r w:rsidRPr="00563A0F">
        <w:rPr>
          <w:rFonts w:ascii="Averta Light" w:hAnsi="Averta Light" w:cs="Niramit Light"/>
          <w:b w:val="0"/>
          <w:bCs w:val="0"/>
        </w:rPr>
        <w:t xml:space="preserve"> das innovative </w:t>
      </w:r>
      <w:r w:rsidR="000744CE">
        <w:rPr>
          <w:rFonts w:ascii="Averta Light" w:hAnsi="Averta Light" w:cs="Niramit Light"/>
          <w:b w:val="0"/>
          <w:bCs w:val="0"/>
        </w:rPr>
        <w:t>Smart-Home-</w:t>
      </w:r>
      <w:r w:rsidRPr="00563A0F">
        <w:rPr>
          <w:rFonts w:ascii="Averta Light" w:hAnsi="Averta Light" w:cs="Niramit Light"/>
          <w:b w:val="0"/>
          <w:bCs w:val="0"/>
        </w:rPr>
        <w:t xml:space="preserve">System, das den </w:t>
      </w:r>
      <w:r w:rsidR="005F4251">
        <w:rPr>
          <w:rFonts w:ascii="Averta Light" w:hAnsi="Averta Light" w:cs="Niramit Light"/>
          <w:b w:val="0"/>
          <w:bCs w:val="0"/>
        </w:rPr>
        <w:t>Einstieg</w:t>
      </w:r>
      <w:r w:rsidRPr="00563A0F">
        <w:rPr>
          <w:rFonts w:ascii="Averta Light" w:hAnsi="Averta Light" w:cs="Niramit Light"/>
          <w:b w:val="0"/>
          <w:bCs w:val="0"/>
        </w:rPr>
        <w:t xml:space="preserve"> </w:t>
      </w:r>
      <w:r w:rsidR="005F4251">
        <w:rPr>
          <w:rFonts w:ascii="Averta Light" w:hAnsi="Averta Light" w:cs="Niramit Light"/>
          <w:b w:val="0"/>
          <w:bCs w:val="0"/>
        </w:rPr>
        <w:t>in das</w:t>
      </w:r>
      <w:r w:rsidRPr="00563A0F">
        <w:rPr>
          <w:rFonts w:ascii="Averta Light" w:hAnsi="Averta Light" w:cs="Niramit Light"/>
          <w:b w:val="0"/>
          <w:bCs w:val="0"/>
        </w:rPr>
        <w:t xml:space="preserve"> intelligente Wohnen revolutionierte. </w:t>
      </w:r>
      <w:r w:rsidR="007D5890">
        <w:rPr>
          <w:rFonts w:ascii="Averta Light" w:hAnsi="Averta Light" w:cs="Niramit Light"/>
          <w:b w:val="0"/>
          <w:bCs w:val="0"/>
        </w:rPr>
        <w:t>Es ermöglicht</w:t>
      </w:r>
      <w:r w:rsidRPr="00563A0F">
        <w:rPr>
          <w:rFonts w:ascii="Averta Light" w:hAnsi="Averta Light" w:cs="Niramit Light"/>
          <w:b w:val="0"/>
          <w:bCs w:val="0"/>
        </w:rPr>
        <w:t xml:space="preserve"> eine unkomplizierte und schnelle Installation sowie eine intuitive Steuerung von Licht, Heizung, Klima, Jalousien und Türkommunikation </w:t>
      </w:r>
      <w:r w:rsidR="007D5890">
        <w:rPr>
          <w:rFonts w:ascii="Averta Light" w:hAnsi="Averta Light" w:cs="Niramit Light"/>
          <w:b w:val="0"/>
          <w:bCs w:val="0"/>
        </w:rPr>
        <w:t>über</w:t>
      </w:r>
      <w:r w:rsidRPr="00563A0F">
        <w:rPr>
          <w:rFonts w:ascii="Averta Light" w:hAnsi="Averta Light" w:cs="Niramit Light"/>
          <w:b w:val="0"/>
          <w:bCs w:val="0"/>
        </w:rPr>
        <w:t xml:space="preserve"> </w:t>
      </w:r>
      <w:r w:rsidR="000744CE">
        <w:rPr>
          <w:rFonts w:ascii="Averta Light" w:hAnsi="Averta Light" w:cs="Niramit Light"/>
          <w:b w:val="0"/>
          <w:bCs w:val="0"/>
        </w:rPr>
        <w:t xml:space="preserve">Bedienpanels, </w:t>
      </w:r>
      <w:r w:rsidRPr="00563A0F">
        <w:rPr>
          <w:rFonts w:ascii="Averta Light" w:hAnsi="Averta Light" w:cs="Niramit Light"/>
          <w:b w:val="0"/>
          <w:bCs w:val="0"/>
        </w:rPr>
        <w:t>Smartphone</w:t>
      </w:r>
      <w:r w:rsidR="000744CE">
        <w:rPr>
          <w:rFonts w:ascii="Averta Light" w:hAnsi="Averta Light" w:cs="Niramit Light"/>
          <w:b w:val="0"/>
          <w:bCs w:val="0"/>
        </w:rPr>
        <w:t xml:space="preserve"> oder</w:t>
      </w:r>
      <w:r w:rsidRPr="00563A0F">
        <w:rPr>
          <w:rFonts w:ascii="Averta Light" w:hAnsi="Averta Light" w:cs="Niramit Light"/>
          <w:b w:val="0"/>
          <w:bCs w:val="0"/>
        </w:rPr>
        <w:t xml:space="preserve"> Tablet</w:t>
      </w:r>
      <w:r w:rsidR="007F4F8D">
        <w:rPr>
          <w:rFonts w:ascii="Averta Light" w:hAnsi="Averta Light" w:cs="Niramit Light"/>
          <w:b w:val="0"/>
          <w:bCs w:val="0"/>
        </w:rPr>
        <w:t xml:space="preserve"> – a</w:t>
      </w:r>
      <w:r w:rsidR="00062673">
        <w:rPr>
          <w:rFonts w:ascii="Averta Light" w:hAnsi="Averta Light" w:cs="Niramit Light"/>
          <w:b w:val="0"/>
          <w:bCs w:val="0"/>
        </w:rPr>
        <w:t xml:space="preserve">uch von unterwegs ist ein Fernzugriff per App jederzeit möglich. </w:t>
      </w:r>
      <w:r w:rsidR="007D5890" w:rsidRPr="007D5890">
        <w:rPr>
          <w:rFonts w:ascii="Averta Light" w:hAnsi="Averta Light" w:cs="Niramit Light"/>
          <w:b w:val="0"/>
          <w:bCs w:val="0"/>
        </w:rPr>
        <w:t>D</w:t>
      </w:r>
      <w:r w:rsidR="007F4F8D">
        <w:rPr>
          <w:rFonts w:ascii="Averta Light" w:hAnsi="Averta Light" w:cs="Niramit Light"/>
          <w:b w:val="0"/>
          <w:bCs w:val="0"/>
        </w:rPr>
        <w:t>a</w:t>
      </w:r>
      <w:r w:rsidR="007D5890" w:rsidRPr="007D5890">
        <w:rPr>
          <w:rFonts w:ascii="Averta Light" w:hAnsi="Averta Light" w:cs="Niramit Light"/>
          <w:b w:val="0"/>
          <w:bCs w:val="0"/>
        </w:rPr>
        <w:t>s System</w:t>
      </w:r>
      <w:r w:rsidR="00563A83">
        <w:rPr>
          <w:rFonts w:ascii="Averta Light" w:hAnsi="Averta Light" w:cs="Niramit Light"/>
          <w:b w:val="0"/>
          <w:bCs w:val="0"/>
        </w:rPr>
        <w:t xml:space="preserve"> </w:t>
      </w:r>
      <w:r w:rsidR="00C43E20" w:rsidRPr="00C43E20">
        <w:rPr>
          <w:rFonts w:ascii="Averta Light" w:hAnsi="Averta Light" w:cs="Niramit Light"/>
          <w:b w:val="0"/>
          <w:bCs w:val="0"/>
        </w:rPr>
        <w:t xml:space="preserve">schließt </w:t>
      </w:r>
      <w:r w:rsidR="007D5890" w:rsidRPr="007D5890">
        <w:rPr>
          <w:rFonts w:ascii="Averta Light" w:hAnsi="Averta Light" w:cs="Niramit Light"/>
          <w:b w:val="0"/>
          <w:bCs w:val="0"/>
        </w:rPr>
        <w:t>die Lücke zwischen KNX-Systemen und konventioneller Elektroinstallation</w:t>
      </w:r>
      <w:r w:rsidR="003B6A50">
        <w:rPr>
          <w:rFonts w:ascii="Averta Light" w:hAnsi="Averta Light" w:cs="Niramit Light"/>
          <w:b w:val="0"/>
          <w:bCs w:val="0"/>
        </w:rPr>
        <w:t>. D</w:t>
      </w:r>
      <w:r w:rsidR="00E47D3C" w:rsidRPr="00E47D3C">
        <w:rPr>
          <w:rFonts w:ascii="Averta Light" w:hAnsi="Averta Light" w:cs="Niramit Light"/>
          <w:b w:val="0"/>
          <w:bCs w:val="0"/>
        </w:rPr>
        <w:t xml:space="preserve">ie einfache Installation und intuitive Programmierung </w:t>
      </w:r>
      <w:r w:rsidR="009A332A">
        <w:rPr>
          <w:rFonts w:ascii="Averta Light" w:hAnsi="Averta Light" w:cs="Niramit Light"/>
          <w:b w:val="0"/>
          <w:bCs w:val="0"/>
        </w:rPr>
        <w:t xml:space="preserve">von </w:t>
      </w:r>
      <w:r w:rsidR="009A332A" w:rsidRPr="00563A0F">
        <w:rPr>
          <w:rFonts w:ascii="Averta Light" w:hAnsi="Averta Light" w:cs="Niramit Light"/>
          <w:b w:val="0"/>
          <w:bCs w:val="0"/>
        </w:rPr>
        <w:t>Busch-free@home</w:t>
      </w:r>
      <w:r w:rsidR="009A332A" w:rsidRPr="007D5890">
        <w:rPr>
          <w:rFonts w:ascii="Averta Light" w:hAnsi="Averta Light" w:cs="Niramit Light"/>
          <w:b w:val="0"/>
          <w:bCs w:val="0"/>
          <w:vertAlign w:val="superscript"/>
        </w:rPr>
        <w:t>®</w:t>
      </w:r>
      <w:r w:rsidR="009A332A">
        <w:rPr>
          <w:rFonts w:ascii="Averta Light" w:hAnsi="Averta Light" w:cs="Niramit Light"/>
          <w:b w:val="0"/>
          <w:bCs w:val="0"/>
        </w:rPr>
        <w:t xml:space="preserve"> </w:t>
      </w:r>
      <w:r w:rsidR="003B6A50" w:rsidRPr="00E47D3C">
        <w:rPr>
          <w:rFonts w:ascii="Averta Light" w:hAnsi="Averta Light" w:cs="Niramit Light"/>
          <w:b w:val="0"/>
          <w:bCs w:val="0"/>
        </w:rPr>
        <w:t xml:space="preserve">überzeugen </w:t>
      </w:r>
      <w:r w:rsidR="00E47D3C" w:rsidRPr="00E47D3C">
        <w:rPr>
          <w:rFonts w:ascii="Averta Light" w:hAnsi="Averta Light" w:cs="Niramit Light"/>
          <w:b w:val="0"/>
          <w:bCs w:val="0"/>
        </w:rPr>
        <w:t>Elektroinstallateure von Anfang an.</w:t>
      </w:r>
      <w:r w:rsidR="00E47D3C">
        <w:rPr>
          <w:rFonts w:ascii="Averta Light" w:hAnsi="Averta Light" w:cs="Niramit Light"/>
          <w:b w:val="0"/>
          <w:bCs w:val="0"/>
        </w:rPr>
        <w:t xml:space="preserve"> </w:t>
      </w:r>
      <w:r w:rsidR="003B6A50" w:rsidRPr="003B6A50">
        <w:rPr>
          <w:rFonts w:ascii="Averta Light" w:hAnsi="Averta Light" w:cs="Niramit Light"/>
          <w:b w:val="0"/>
          <w:bCs w:val="0"/>
        </w:rPr>
        <w:t xml:space="preserve">Dies belegen auch die Zahlen: </w:t>
      </w:r>
      <w:r w:rsidR="006F1450" w:rsidRPr="006F1450">
        <w:rPr>
          <w:rFonts w:ascii="Averta Light" w:hAnsi="Averta Light" w:cs="Niramit Light"/>
          <w:b w:val="0"/>
          <w:bCs w:val="0"/>
        </w:rPr>
        <w:t xml:space="preserve">Seit 2014 wurden </w:t>
      </w:r>
      <w:r w:rsidR="00E86DBD">
        <w:rPr>
          <w:rFonts w:ascii="Averta Light" w:hAnsi="Averta Light" w:cs="Niramit Light"/>
          <w:b w:val="0"/>
          <w:bCs w:val="0"/>
        </w:rPr>
        <w:t xml:space="preserve">mehr als </w:t>
      </w:r>
      <w:r w:rsidR="006F1450" w:rsidRPr="006F1450">
        <w:rPr>
          <w:rFonts w:ascii="Averta Light" w:hAnsi="Averta Light" w:cs="Niramit Light"/>
          <w:b w:val="0"/>
          <w:bCs w:val="0"/>
        </w:rPr>
        <w:t>100.000 Anlagen</w:t>
      </w:r>
      <w:r w:rsidR="00972DA6">
        <w:rPr>
          <w:rFonts w:ascii="Averta Light" w:hAnsi="Averta Light" w:cs="Niramit Light"/>
          <w:b w:val="0"/>
          <w:bCs w:val="0"/>
        </w:rPr>
        <w:t xml:space="preserve"> </w:t>
      </w:r>
      <w:r w:rsidR="007D5890">
        <w:rPr>
          <w:rFonts w:ascii="Averta Light" w:hAnsi="Averta Light" w:cs="Niramit Light"/>
          <w:b w:val="0"/>
          <w:bCs w:val="0"/>
        </w:rPr>
        <w:t>eingebaut</w:t>
      </w:r>
      <w:r w:rsidR="007D5890" w:rsidRPr="007D5890">
        <w:rPr>
          <w:rFonts w:ascii="Averta Light" w:hAnsi="Averta Light" w:cs="Niramit Light"/>
          <w:b w:val="0"/>
          <w:bCs w:val="0"/>
        </w:rPr>
        <w:t>.</w:t>
      </w:r>
    </w:p>
    <w:p w14:paraId="2C261024" w14:textId="2FF9D693" w:rsidR="00563A0F" w:rsidRPr="00563A0F" w:rsidRDefault="00F74497" w:rsidP="00563A0F">
      <w:pPr>
        <w:pStyle w:val="berschrift"/>
        <w:spacing w:after="115"/>
        <w:rPr>
          <w:rFonts w:ascii="Averta Bold" w:hAnsi="Averta Bold" w:cs="Niramit Light"/>
        </w:rPr>
      </w:pPr>
      <w:r>
        <w:rPr>
          <w:rFonts w:ascii="Averta Bold" w:hAnsi="Averta Bold" w:cs="Niramit Light"/>
        </w:rPr>
        <w:t xml:space="preserve">Kontinuierliche Weiterentwicklung eröffnet </w:t>
      </w:r>
      <w:r w:rsidR="0055697E">
        <w:rPr>
          <w:rFonts w:ascii="Averta Bold" w:hAnsi="Averta Bold" w:cs="Niramit Light"/>
        </w:rPr>
        <w:t>breite</w:t>
      </w:r>
      <w:r>
        <w:rPr>
          <w:rFonts w:ascii="Averta Bold" w:hAnsi="Averta Bold" w:cs="Niramit Light"/>
        </w:rPr>
        <w:t xml:space="preserve"> Einsatzmöglichkeiten</w:t>
      </w:r>
    </w:p>
    <w:p w14:paraId="4BE17B5C" w14:textId="77777777" w:rsidR="009A332A" w:rsidRDefault="007D5890" w:rsidP="00563A0F">
      <w:pPr>
        <w:pStyle w:val="berschrift"/>
        <w:spacing w:after="115"/>
        <w:rPr>
          <w:rFonts w:ascii="Averta Light" w:hAnsi="Averta Light" w:cs="Niramit Light"/>
          <w:b w:val="0"/>
          <w:bCs w:val="0"/>
        </w:rPr>
      </w:pPr>
      <w:r w:rsidRPr="007D5890">
        <w:rPr>
          <w:rFonts w:ascii="Averta Light" w:hAnsi="Averta Light" w:cs="Niramit Light"/>
          <w:b w:val="0"/>
          <w:bCs w:val="0"/>
        </w:rPr>
        <w:t>Busch-free@home</w:t>
      </w:r>
      <w:r w:rsidRPr="005F4251">
        <w:rPr>
          <w:rFonts w:ascii="Averta Light" w:hAnsi="Averta Light" w:cs="Niramit Light"/>
          <w:b w:val="0"/>
          <w:bCs w:val="0"/>
          <w:vertAlign w:val="superscript"/>
        </w:rPr>
        <w:t>®</w:t>
      </w:r>
      <w:r w:rsidRPr="007D5890">
        <w:rPr>
          <w:rFonts w:ascii="Averta Light" w:hAnsi="Averta Light" w:cs="Niramit Light"/>
          <w:b w:val="0"/>
          <w:bCs w:val="0"/>
        </w:rPr>
        <w:t xml:space="preserve"> </w:t>
      </w:r>
      <w:r w:rsidR="00E47D3C" w:rsidRPr="00E47D3C">
        <w:rPr>
          <w:rFonts w:ascii="Averta Light" w:hAnsi="Averta Light" w:cs="Niramit Light"/>
          <w:b w:val="0"/>
          <w:bCs w:val="0"/>
        </w:rPr>
        <w:t>integrierte schnell Schnittstellen zu Produkten anderer Hersteller</w:t>
      </w:r>
      <w:r w:rsidR="00E86DBD">
        <w:rPr>
          <w:rFonts w:ascii="Averta Light" w:hAnsi="Averta Light" w:cs="Niramit Light"/>
          <w:b w:val="0"/>
          <w:bCs w:val="0"/>
        </w:rPr>
        <w:t xml:space="preserve">. </w:t>
      </w:r>
      <w:r w:rsidR="009A332A">
        <w:rPr>
          <w:rFonts w:ascii="Averta Light" w:hAnsi="Averta Light" w:cs="Niramit Light"/>
          <w:b w:val="0"/>
          <w:bCs w:val="0"/>
        </w:rPr>
        <w:t xml:space="preserve">So entstand Schritt für Schritt ein weitgehend </w:t>
      </w:r>
      <w:r w:rsidR="00E86DBD">
        <w:rPr>
          <w:rFonts w:ascii="Averta Light" w:hAnsi="Averta Light" w:cs="Niramit Light"/>
          <w:b w:val="0"/>
          <w:bCs w:val="0"/>
        </w:rPr>
        <w:t>offene</w:t>
      </w:r>
      <w:r w:rsidR="009A332A">
        <w:rPr>
          <w:rFonts w:ascii="Averta Light" w:hAnsi="Averta Light" w:cs="Niramit Light"/>
          <w:b w:val="0"/>
          <w:bCs w:val="0"/>
        </w:rPr>
        <w:t>s</w:t>
      </w:r>
      <w:r w:rsidR="00E86DBD">
        <w:rPr>
          <w:rFonts w:ascii="Averta Light" w:hAnsi="Averta Light" w:cs="Niramit Light"/>
          <w:b w:val="0"/>
          <w:bCs w:val="0"/>
        </w:rPr>
        <w:t xml:space="preserve"> System</w:t>
      </w:r>
      <w:r w:rsidR="009A332A">
        <w:rPr>
          <w:rFonts w:ascii="Averta Light" w:hAnsi="Averta Light" w:cs="Niramit Light"/>
          <w:b w:val="0"/>
          <w:bCs w:val="0"/>
        </w:rPr>
        <w:t>, das</w:t>
      </w:r>
      <w:r w:rsidR="00E86DBD">
        <w:rPr>
          <w:rFonts w:ascii="Averta Light" w:hAnsi="Averta Light" w:cs="Niramit Light"/>
          <w:b w:val="0"/>
          <w:bCs w:val="0"/>
        </w:rPr>
        <w:t xml:space="preserve"> </w:t>
      </w:r>
      <w:r w:rsidR="00E47D3C" w:rsidRPr="00E47D3C">
        <w:rPr>
          <w:rFonts w:ascii="Averta Light" w:hAnsi="Averta Light" w:cs="Niramit Light"/>
          <w:b w:val="0"/>
          <w:bCs w:val="0"/>
        </w:rPr>
        <w:t>ein neues Level des Smart-Home-Erlebnisses</w:t>
      </w:r>
      <w:r w:rsidR="009A332A">
        <w:rPr>
          <w:rFonts w:ascii="Averta Light" w:hAnsi="Averta Light" w:cs="Niramit Light"/>
          <w:b w:val="0"/>
          <w:bCs w:val="0"/>
        </w:rPr>
        <w:t xml:space="preserve"> bot</w:t>
      </w:r>
      <w:r w:rsidR="00563A0F" w:rsidRPr="00563A0F">
        <w:rPr>
          <w:rFonts w:ascii="Averta Light" w:hAnsi="Averta Light" w:cs="Niramit Light"/>
          <w:b w:val="0"/>
          <w:bCs w:val="0"/>
        </w:rPr>
        <w:t xml:space="preserve">. </w:t>
      </w:r>
      <w:r w:rsidR="00D36126">
        <w:rPr>
          <w:rFonts w:ascii="Averta Light" w:hAnsi="Averta Light" w:cs="Niramit Light"/>
          <w:b w:val="0"/>
          <w:bCs w:val="0"/>
        </w:rPr>
        <w:t>Die</w:t>
      </w:r>
      <w:r w:rsidR="00F3494F" w:rsidRPr="00F3494F">
        <w:rPr>
          <w:rFonts w:ascii="Averta Light" w:hAnsi="Averta Light" w:cs="Niramit Light"/>
          <w:b w:val="0"/>
          <w:bCs w:val="0"/>
        </w:rPr>
        <w:t xml:space="preserve"> Einführung von Wireless-Komponenten </w:t>
      </w:r>
      <w:r w:rsidR="00E47D3C">
        <w:rPr>
          <w:rFonts w:ascii="Averta Light" w:hAnsi="Averta Light" w:cs="Niramit Light"/>
          <w:b w:val="0"/>
          <w:bCs w:val="0"/>
        </w:rPr>
        <w:t>erweiterte</w:t>
      </w:r>
      <w:r w:rsidR="00F74497">
        <w:rPr>
          <w:rFonts w:ascii="Averta Light" w:hAnsi="Averta Light" w:cs="Niramit Light"/>
          <w:b w:val="0"/>
          <w:bCs w:val="0"/>
        </w:rPr>
        <w:t xml:space="preserve"> </w:t>
      </w:r>
      <w:r w:rsidR="00F3494F" w:rsidRPr="00F3494F">
        <w:rPr>
          <w:rFonts w:ascii="Averta Light" w:hAnsi="Averta Light" w:cs="Niramit Light"/>
          <w:b w:val="0"/>
          <w:bCs w:val="0"/>
        </w:rPr>
        <w:t xml:space="preserve">die Einsatzmöglichkeiten </w:t>
      </w:r>
      <w:r w:rsidR="00F3494F">
        <w:rPr>
          <w:rFonts w:ascii="Averta Light" w:hAnsi="Averta Light" w:cs="Niramit Light"/>
          <w:b w:val="0"/>
          <w:bCs w:val="0"/>
        </w:rPr>
        <w:t xml:space="preserve">für den </w:t>
      </w:r>
      <w:r w:rsidR="00F3494F" w:rsidRPr="00F3494F">
        <w:rPr>
          <w:rFonts w:ascii="Averta Light" w:hAnsi="Averta Light" w:cs="Niramit Light"/>
          <w:b w:val="0"/>
          <w:bCs w:val="0"/>
        </w:rPr>
        <w:t>Renov</w:t>
      </w:r>
      <w:r w:rsidR="00D36126">
        <w:rPr>
          <w:rFonts w:ascii="Averta Light" w:hAnsi="Averta Light" w:cs="Niramit Light"/>
          <w:b w:val="0"/>
          <w:bCs w:val="0"/>
        </w:rPr>
        <w:t>ierungs</w:t>
      </w:r>
      <w:r w:rsidR="00F3494F" w:rsidRPr="00F3494F">
        <w:rPr>
          <w:rFonts w:ascii="Averta Light" w:hAnsi="Averta Light" w:cs="Niramit Light"/>
          <w:b w:val="0"/>
          <w:bCs w:val="0"/>
        </w:rPr>
        <w:t>- und Modernisierungsbereich</w:t>
      </w:r>
      <w:r w:rsidR="00E47D3C">
        <w:rPr>
          <w:rFonts w:ascii="Averta Light" w:hAnsi="Averta Light" w:cs="Niramit Light"/>
          <w:b w:val="0"/>
          <w:bCs w:val="0"/>
        </w:rPr>
        <w:t xml:space="preserve"> erheblich</w:t>
      </w:r>
      <w:r w:rsidR="00F3494F">
        <w:rPr>
          <w:rFonts w:ascii="Averta Light" w:hAnsi="Averta Light" w:cs="Niramit Light"/>
          <w:b w:val="0"/>
          <w:bCs w:val="0"/>
        </w:rPr>
        <w:t xml:space="preserve">. </w:t>
      </w:r>
      <w:r w:rsidR="009A332A">
        <w:rPr>
          <w:rFonts w:ascii="Averta Light" w:hAnsi="Averta Light" w:cs="Niramit Light"/>
          <w:b w:val="0"/>
          <w:bCs w:val="0"/>
        </w:rPr>
        <w:t>Die</w:t>
      </w:r>
      <w:r w:rsidR="00E47D3C" w:rsidRPr="00E47D3C">
        <w:rPr>
          <w:rFonts w:ascii="Averta Light" w:hAnsi="Averta Light" w:cs="Niramit Light"/>
          <w:b w:val="0"/>
          <w:bCs w:val="0"/>
        </w:rPr>
        <w:t xml:space="preserve"> drahtgebundene als auch drahtlose</w:t>
      </w:r>
      <w:r w:rsidR="009A332A">
        <w:rPr>
          <w:rFonts w:ascii="Averta Light" w:hAnsi="Averta Light" w:cs="Niramit Light"/>
          <w:b w:val="0"/>
          <w:bCs w:val="0"/>
        </w:rPr>
        <w:t xml:space="preserve"> Integration der</w:t>
      </w:r>
      <w:r w:rsidR="00E47D3C" w:rsidRPr="00E47D3C">
        <w:rPr>
          <w:rFonts w:ascii="Averta Light" w:hAnsi="Averta Light" w:cs="Niramit Light"/>
          <w:b w:val="0"/>
          <w:bCs w:val="0"/>
        </w:rPr>
        <w:t xml:space="preserve"> Geräte </w:t>
      </w:r>
      <w:r w:rsidR="00D36126">
        <w:rPr>
          <w:rFonts w:ascii="Averta Light" w:hAnsi="Averta Light" w:cs="Niramit Light"/>
          <w:b w:val="0"/>
          <w:bCs w:val="0"/>
        </w:rPr>
        <w:t>gemeinsam</w:t>
      </w:r>
      <w:r w:rsidR="00F3494F">
        <w:rPr>
          <w:rFonts w:ascii="Averta Light" w:hAnsi="Averta Light" w:cs="Niramit Light"/>
          <w:b w:val="0"/>
          <w:bCs w:val="0"/>
        </w:rPr>
        <w:t xml:space="preserve"> in Busch-free@home</w:t>
      </w:r>
      <w:r w:rsidR="00F3494F" w:rsidRPr="00D36126">
        <w:rPr>
          <w:rFonts w:ascii="Averta Light" w:hAnsi="Averta Light" w:cs="Niramit Light"/>
          <w:b w:val="0"/>
          <w:bCs w:val="0"/>
          <w:vertAlign w:val="superscript"/>
        </w:rPr>
        <w:t>®</w:t>
      </w:r>
      <w:r w:rsidR="00F3494F">
        <w:rPr>
          <w:rFonts w:ascii="Averta Light" w:hAnsi="Averta Light" w:cs="Niramit Light"/>
          <w:b w:val="0"/>
          <w:bCs w:val="0"/>
        </w:rPr>
        <w:t xml:space="preserve"> </w:t>
      </w:r>
      <w:r w:rsidR="009A332A">
        <w:rPr>
          <w:rFonts w:ascii="Averta Light" w:hAnsi="Averta Light" w:cs="Niramit Light"/>
          <w:b w:val="0"/>
          <w:bCs w:val="0"/>
        </w:rPr>
        <w:t>ermöglicht seitdem die Erweiterung der intelligenten Haussteuerung entlang der sich verändernden Bedürfnisse der Bewohner</w:t>
      </w:r>
      <w:r w:rsidR="00F3494F">
        <w:rPr>
          <w:rFonts w:ascii="Averta Light" w:hAnsi="Averta Light" w:cs="Niramit Light"/>
          <w:b w:val="0"/>
          <w:bCs w:val="0"/>
        </w:rPr>
        <w:t>.</w:t>
      </w:r>
    </w:p>
    <w:p w14:paraId="006B920E" w14:textId="47F0F01A" w:rsidR="0055697E" w:rsidRDefault="00F3494F" w:rsidP="00563A0F">
      <w:pPr>
        <w:pStyle w:val="berschrift"/>
        <w:spacing w:after="115"/>
        <w:rPr>
          <w:rFonts w:ascii="Averta Light" w:hAnsi="Averta Light" w:cs="Niramit Light"/>
          <w:b w:val="0"/>
          <w:bCs w:val="0"/>
        </w:rPr>
      </w:pPr>
      <w:r w:rsidRPr="00563A0F">
        <w:rPr>
          <w:rFonts w:ascii="Averta Light" w:hAnsi="Averta Light" w:cs="Niramit Light"/>
          <w:b w:val="0"/>
          <w:bCs w:val="0"/>
        </w:rPr>
        <w:t xml:space="preserve">Seit 2017 </w:t>
      </w:r>
      <w:r>
        <w:rPr>
          <w:rFonts w:ascii="Averta Light" w:hAnsi="Averta Light" w:cs="Niramit Light"/>
          <w:b w:val="0"/>
          <w:bCs w:val="0"/>
        </w:rPr>
        <w:t>kann</w:t>
      </w:r>
      <w:r w:rsidR="00D36126">
        <w:rPr>
          <w:rFonts w:ascii="Averta Light" w:hAnsi="Averta Light" w:cs="Niramit Light"/>
          <w:b w:val="0"/>
          <w:bCs w:val="0"/>
        </w:rPr>
        <w:t xml:space="preserve"> das System</w:t>
      </w:r>
      <w:r w:rsidRPr="00563A0F">
        <w:rPr>
          <w:rFonts w:ascii="Averta Light" w:hAnsi="Averta Light" w:cs="Niramit Light"/>
          <w:b w:val="0"/>
          <w:bCs w:val="0"/>
        </w:rPr>
        <w:t xml:space="preserve"> mit Amazons Alexa per Sprachsteuerung bedien</w:t>
      </w:r>
      <w:r>
        <w:rPr>
          <w:rFonts w:ascii="Averta Light" w:hAnsi="Averta Light" w:cs="Niramit Light"/>
          <w:b w:val="0"/>
          <w:bCs w:val="0"/>
        </w:rPr>
        <w:t>t werden</w:t>
      </w:r>
      <w:r w:rsidR="009A332A">
        <w:rPr>
          <w:rFonts w:ascii="Averta Light" w:hAnsi="Averta Light" w:cs="Niramit Light"/>
          <w:b w:val="0"/>
          <w:bCs w:val="0"/>
        </w:rPr>
        <w:t>. D</w:t>
      </w:r>
      <w:r>
        <w:rPr>
          <w:rFonts w:ascii="Averta Light" w:hAnsi="Averta Light" w:cs="Niramit Light"/>
          <w:b w:val="0"/>
          <w:bCs w:val="0"/>
        </w:rPr>
        <w:t>ie</w:t>
      </w:r>
      <w:r w:rsidR="00AA1666">
        <w:rPr>
          <w:rFonts w:ascii="Averta Light" w:hAnsi="Averta Light" w:cs="Niramit Light"/>
          <w:b w:val="0"/>
          <w:bCs w:val="0"/>
        </w:rPr>
        <w:t xml:space="preserve"> Einbindung</w:t>
      </w:r>
      <w:r w:rsidR="00563A0F" w:rsidRPr="00563A0F">
        <w:rPr>
          <w:rFonts w:ascii="Averta Light" w:hAnsi="Averta Light" w:cs="Niramit Light"/>
          <w:b w:val="0"/>
          <w:bCs w:val="0"/>
        </w:rPr>
        <w:t xml:space="preserve"> </w:t>
      </w:r>
      <w:r w:rsidR="00AA1666">
        <w:rPr>
          <w:rFonts w:ascii="Averta Light" w:hAnsi="Averta Light" w:cs="Niramit Light"/>
          <w:b w:val="0"/>
          <w:bCs w:val="0"/>
        </w:rPr>
        <w:t xml:space="preserve">von </w:t>
      </w:r>
      <w:r w:rsidR="00563A0F" w:rsidRPr="00563A0F">
        <w:rPr>
          <w:rFonts w:ascii="Averta Light" w:hAnsi="Averta Light" w:cs="Niramit Light"/>
          <w:b w:val="0"/>
          <w:bCs w:val="0"/>
        </w:rPr>
        <w:t>Haushaltsgeräte</w:t>
      </w:r>
      <w:r w:rsidR="00AA1666">
        <w:rPr>
          <w:rFonts w:ascii="Averta Light" w:hAnsi="Averta Light" w:cs="Niramit Light"/>
          <w:b w:val="0"/>
          <w:bCs w:val="0"/>
        </w:rPr>
        <w:t>n</w:t>
      </w:r>
      <w:r w:rsidR="00563A0F" w:rsidRPr="00563A0F">
        <w:rPr>
          <w:rFonts w:ascii="Averta Light" w:hAnsi="Averta Light" w:cs="Niramit Light"/>
          <w:b w:val="0"/>
          <w:bCs w:val="0"/>
        </w:rPr>
        <w:t xml:space="preserve"> </w:t>
      </w:r>
      <w:r w:rsidR="009A332A">
        <w:rPr>
          <w:rFonts w:ascii="Averta Light" w:hAnsi="Averta Light" w:cs="Niramit Light"/>
          <w:b w:val="0"/>
          <w:bCs w:val="0"/>
        </w:rPr>
        <w:t xml:space="preserve">und Unterhaltungselektronik </w:t>
      </w:r>
      <w:r w:rsidR="00D36126">
        <w:rPr>
          <w:rFonts w:ascii="Averta Light" w:hAnsi="Averta Light" w:cs="Niramit Light"/>
          <w:b w:val="0"/>
          <w:bCs w:val="0"/>
        </w:rPr>
        <w:t xml:space="preserve">hat </w:t>
      </w:r>
      <w:r w:rsidR="009A332A">
        <w:rPr>
          <w:rFonts w:ascii="Averta Light" w:hAnsi="Averta Light" w:cs="Niramit Light"/>
          <w:b w:val="0"/>
          <w:bCs w:val="0"/>
        </w:rPr>
        <w:t>die</w:t>
      </w:r>
      <w:r w:rsidR="00D36126">
        <w:rPr>
          <w:rFonts w:ascii="Averta Light" w:hAnsi="Averta Light" w:cs="Niramit Light"/>
          <w:b w:val="0"/>
          <w:bCs w:val="0"/>
        </w:rPr>
        <w:t xml:space="preserve"> weitere intelligente Vernetzung </w:t>
      </w:r>
      <w:r w:rsidR="009A332A">
        <w:rPr>
          <w:rFonts w:ascii="Averta Light" w:hAnsi="Averta Light" w:cs="Niramit Light"/>
          <w:b w:val="0"/>
          <w:bCs w:val="0"/>
        </w:rPr>
        <w:t>des Smart Home</w:t>
      </w:r>
      <w:r w:rsidR="00AF4593">
        <w:rPr>
          <w:rFonts w:ascii="Averta Light" w:hAnsi="Averta Light" w:cs="Niramit Light"/>
          <w:b w:val="0"/>
          <w:bCs w:val="0"/>
        </w:rPr>
        <w:t>s</w:t>
      </w:r>
      <w:r w:rsidR="009A332A">
        <w:rPr>
          <w:rFonts w:ascii="Averta Light" w:hAnsi="Averta Light" w:cs="Niramit Light"/>
          <w:b w:val="0"/>
          <w:bCs w:val="0"/>
        </w:rPr>
        <w:t xml:space="preserve"> </w:t>
      </w:r>
      <w:r w:rsidR="0055697E">
        <w:rPr>
          <w:rFonts w:ascii="Averta Light" w:hAnsi="Averta Light" w:cs="Niramit Light"/>
          <w:b w:val="0"/>
          <w:bCs w:val="0"/>
        </w:rPr>
        <w:t>ermöglicht</w:t>
      </w:r>
      <w:r w:rsidR="00563A0F" w:rsidRPr="00563A0F">
        <w:rPr>
          <w:rFonts w:ascii="Averta Light" w:hAnsi="Averta Light" w:cs="Niramit Light"/>
          <w:b w:val="0"/>
          <w:bCs w:val="0"/>
        </w:rPr>
        <w:t>.</w:t>
      </w:r>
    </w:p>
    <w:p w14:paraId="702CCF04" w14:textId="1F7A1D2E" w:rsidR="0055697E" w:rsidRPr="0055697E" w:rsidRDefault="0055697E" w:rsidP="0055697E">
      <w:pPr>
        <w:pStyle w:val="berschrift"/>
        <w:spacing w:after="115"/>
        <w:rPr>
          <w:rFonts w:ascii="Averta Bold" w:hAnsi="Averta Bold" w:cs="Niramit Light"/>
        </w:rPr>
      </w:pPr>
      <w:r>
        <w:rPr>
          <w:rFonts w:ascii="Averta Bold" w:hAnsi="Averta Bold" w:cs="Niramit Light"/>
        </w:rPr>
        <w:t>Die</w:t>
      </w:r>
      <w:r w:rsidRPr="0055697E">
        <w:rPr>
          <w:rFonts w:ascii="Averta Bold" w:hAnsi="Averta Bold" w:cs="Niramit Light"/>
        </w:rPr>
        <w:t xml:space="preserve"> offiziell</w:t>
      </w:r>
      <w:r>
        <w:rPr>
          <w:rFonts w:ascii="Averta Bold" w:hAnsi="Averta Bold" w:cs="Niramit Light"/>
        </w:rPr>
        <w:t xml:space="preserve">e </w:t>
      </w:r>
      <w:r w:rsidRPr="0055697E">
        <w:rPr>
          <w:rFonts w:ascii="Averta Bold" w:hAnsi="Averta Bold" w:cs="Niramit Light"/>
        </w:rPr>
        <w:t>Matter</w:t>
      </w:r>
      <w:r>
        <w:rPr>
          <w:rFonts w:ascii="Averta Bold" w:hAnsi="Averta Bold" w:cs="Niramit Light"/>
        </w:rPr>
        <w:t>-Zertifizierung und die Vielfalt an Partner-Addons setzen Maßstäbe</w:t>
      </w:r>
    </w:p>
    <w:p w14:paraId="56CBC0AB" w14:textId="03348B2E" w:rsidR="00563A0F" w:rsidRDefault="00D36126" w:rsidP="00563A0F">
      <w:pPr>
        <w:pStyle w:val="berschrift"/>
        <w:spacing w:after="115"/>
        <w:rPr>
          <w:rFonts w:ascii="Averta Light" w:hAnsi="Averta Light" w:cs="Niramit Light"/>
          <w:b w:val="0"/>
          <w:bCs w:val="0"/>
        </w:rPr>
      </w:pPr>
      <w:r w:rsidRPr="00563A0F">
        <w:rPr>
          <w:rFonts w:ascii="Averta Light" w:hAnsi="Averta Light" w:cs="Niramit Light"/>
          <w:b w:val="0"/>
          <w:bCs w:val="0"/>
        </w:rPr>
        <w:t>Busch-free@home</w:t>
      </w:r>
      <w:r w:rsidRPr="005F4251">
        <w:rPr>
          <w:rFonts w:ascii="Averta Light" w:hAnsi="Averta Light" w:cs="Niramit Light"/>
          <w:b w:val="0"/>
          <w:bCs w:val="0"/>
          <w:vertAlign w:val="superscript"/>
        </w:rPr>
        <w:t>®</w:t>
      </w:r>
      <w:r w:rsidRPr="00563A0F">
        <w:rPr>
          <w:rFonts w:ascii="Averta Light" w:hAnsi="Averta Light" w:cs="Niramit Light"/>
          <w:b w:val="0"/>
          <w:bCs w:val="0"/>
        </w:rPr>
        <w:t xml:space="preserve"> </w:t>
      </w:r>
      <w:r w:rsidR="005F4251" w:rsidRPr="005F4251">
        <w:rPr>
          <w:rFonts w:ascii="Averta Light" w:hAnsi="Averta Light" w:cs="Niramit Light"/>
          <w:b w:val="0"/>
          <w:bCs w:val="0"/>
        </w:rPr>
        <w:t>ist eines der ersten professionellen Smart-Home-Systeme mit Matter-Kompatibilitä</w:t>
      </w:r>
      <w:r w:rsidR="00C43E20">
        <w:rPr>
          <w:rFonts w:ascii="Averta Light" w:hAnsi="Averta Light" w:cs="Niramit Light"/>
          <w:b w:val="0"/>
          <w:bCs w:val="0"/>
        </w:rPr>
        <w:t xml:space="preserve">t, </w:t>
      </w:r>
      <w:r>
        <w:rPr>
          <w:rFonts w:ascii="Averta Light" w:hAnsi="Averta Light" w:cs="Niramit Light"/>
          <w:b w:val="0"/>
          <w:bCs w:val="0"/>
        </w:rPr>
        <w:t>das</w:t>
      </w:r>
      <w:r w:rsidR="00C43E20" w:rsidRPr="00C43E20">
        <w:rPr>
          <w:rFonts w:ascii="Averta Light" w:hAnsi="Averta Light" w:cs="Niramit Light"/>
          <w:b w:val="0"/>
          <w:bCs w:val="0"/>
        </w:rPr>
        <w:t xml:space="preserve"> eine nahtlose Integration in Plattformen wie Apple Home, Google Nest Hub</w:t>
      </w:r>
      <w:r w:rsidR="00C43E20">
        <w:rPr>
          <w:rFonts w:ascii="Averta Light" w:hAnsi="Averta Light" w:cs="Niramit Light"/>
          <w:b w:val="0"/>
          <w:bCs w:val="0"/>
        </w:rPr>
        <w:t xml:space="preserve"> </w:t>
      </w:r>
      <w:r w:rsidR="00C43E20" w:rsidRPr="00C43E20">
        <w:rPr>
          <w:rFonts w:ascii="Averta Light" w:hAnsi="Averta Light" w:cs="Niramit Light"/>
          <w:b w:val="0"/>
          <w:bCs w:val="0"/>
        </w:rPr>
        <w:t>und Amazon Alexa ermöglicht</w:t>
      </w:r>
      <w:r w:rsidR="00062673">
        <w:rPr>
          <w:rFonts w:ascii="Averta Light" w:hAnsi="Averta Light" w:cs="Niramit Light"/>
          <w:b w:val="0"/>
          <w:bCs w:val="0"/>
        </w:rPr>
        <w:t xml:space="preserve">. </w:t>
      </w:r>
      <w:r w:rsidR="00062673" w:rsidRPr="00062673">
        <w:rPr>
          <w:rFonts w:ascii="Averta Light" w:hAnsi="Averta Light" w:cs="Niramit Light"/>
          <w:b w:val="0"/>
          <w:bCs w:val="0"/>
        </w:rPr>
        <w:t>Dank der Matter-Zertifizierung können Busch-free@home</w:t>
      </w:r>
      <w:r w:rsidR="00062673" w:rsidRPr="00062673">
        <w:rPr>
          <w:rFonts w:ascii="Averta Light" w:hAnsi="Averta Light" w:cs="Niramit Light"/>
          <w:b w:val="0"/>
          <w:bCs w:val="0"/>
          <w:vertAlign w:val="superscript"/>
        </w:rPr>
        <w:t>®</w:t>
      </w:r>
      <w:r w:rsidR="00062673" w:rsidRPr="00062673">
        <w:rPr>
          <w:rFonts w:ascii="Averta Light" w:hAnsi="Averta Light" w:cs="Niramit Light"/>
          <w:b w:val="0"/>
          <w:bCs w:val="0"/>
        </w:rPr>
        <w:t xml:space="preserve"> Endgeräte auch ohne ständige Cloud-Verbindung in andere Matter-Systeme integriert und vollständig offline gesteuert werden. </w:t>
      </w:r>
      <w:r w:rsidR="00563A0F" w:rsidRPr="00563A0F">
        <w:rPr>
          <w:rFonts w:ascii="Averta Light" w:hAnsi="Averta Light" w:cs="Niramit Light"/>
          <w:b w:val="0"/>
          <w:bCs w:val="0"/>
        </w:rPr>
        <w:t xml:space="preserve">Die Integration in SmartThings von Samsung </w:t>
      </w:r>
      <w:r w:rsidR="00AA1666">
        <w:rPr>
          <w:rFonts w:ascii="Averta Light" w:hAnsi="Averta Light" w:cs="Niramit Light"/>
          <w:b w:val="0"/>
          <w:bCs w:val="0"/>
        </w:rPr>
        <w:t>und</w:t>
      </w:r>
      <w:r w:rsidR="00563A0F" w:rsidRPr="00563A0F">
        <w:rPr>
          <w:rFonts w:ascii="Averta Light" w:hAnsi="Averta Light" w:cs="Niramit Light"/>
          <w:b w:val="0"/>
          <w:bCs w:val="0"/>
        </w:rPr>
        <w:t xml:space="preserve"> </w:t>
      </w:r>
      <w:r w:rsidR="00C43E20">
        <w:rPr>
          <w:rFonts w:ascii="Averta Light" w:hAnsi="Averta Light" w:cs="Niramit Light"/>
          <w:b w:val="0"/>
          <w:bCs w:val="0"/>
        </w:rPr>
        <w:t>weitere</w:t>
      </w:r>
      <w:r>
        <w:rPr>
          <w:rFonts w:ascii="Averta Light" w:hAnsi="Averta Light" w:cs="Niramit Light"/>
          <w:b w:val="0"/>
          <w:bCs w:val="0"/>
        </w:rPr>
        <w:t>r</w:t>
      </w:r>
      <w:r w:rsidR="00563A0F" w:rsidRPr="00563A0F">
        <w:rPr>
          <w:rFonts w:ascii="Averta Light" w:hAnsi="Averta Light" w:cs="Niramit Light"/>
          <w:b w:val="0"/>
          <w:bCs w:val="0"/>
        </w:rPr>
        <w:t xml:space="preserve"> Partner-Addons wie Velux-Fenster</w:t>
      </w:r>
      <w:r w:rsidR="00C43E20">
        <w:rPr>
          <w:rFonts w:ascii="Averta Light" w:hAnsi="Averta Light" w:cs="Niramit Light"/>
          <w:b w:val="0"/>
          <w:bCs w:val="0"/>
        </w:rPr>
        <w:t>n</w:t>
      </w:r>
      <w:r w:rsidR="00563A0F" w:rsidRPr="00563A0F">
        <w:rPr>
          <w:rFonts w:ascii="Averta Light" w:hAnsi="Averta Light" w:cs="Niramit Light"/>
          <w:b w:val="0"/>
          <w:bCs w:val="0"/>
        </w:rPr>
        <w:t>, Ladegeräte</w:t>
      </w:r>
      <w:r w:rsidR="00C43E20">
        <w:rPr>
          <w:rFonts w:ascii="Averta Light" w:hAnsi="Averta Light" w:cs="Niramit Light"/>
          <w:b w:val="0"/>
          <w:bCs w:val="0"/>
        </w:rPr>
        <w:t>n</w:t>
      </w:r>
      <w:r w:rsidR="00563A0F" w:rsidRPr="00563A0F">
        <w:rPr>
          <w:rFonts w:ascii="Averta Light" w:hAnsi="Averta Light" w:cs="Niramit Light"/>
          <w:b w:val="0"/>
          <w:bCs w:val="0"/>
        </w:rPr>
        <w:t xml:space="preserve"> für Elektroautos und Stromzähler</w:t>
      </w:r>
      <w:r w:rsidR="00C43E20">
        <w:rPr>
          <w:rFonts w:ascii="Averta Light" w:hAnsi="Averta Light" w:cs="Niramit Light"/>
          <w:b w:val="0"/>
          <w:bCs w:val="0"/>
        </w:rPr>
        <w:t>n</w:t>
      </w:r>
      <w:r w:rsidR="00563A0F" w:rsidRPr="00563A0F">
        <w:rPr>
          <w:rFonts w:ascii="Averta Light" w:hAnsi="Averta Light" w:cs="Niramit Light"/>
          <w:b w:val="0"/>
          <w:bCs w:val="0"/>
        </w:rPr>
        <w:t xml:space="preserve"> </w:t>
      </w:r>
      <w:r w:rsidR="00062673">
        <w:rPr>
          <w:rFonts w:ascii="Averta Light" w:hAnsi="Averta Light" w:cs="Niramit Light"/>
          <w:b w:val="0"/>
          <w:bCs w:val="0"/>
        </w:rPr>
        <w:t xml:space="preserve">bietet den Nutzern </w:t>
      </w:r>
      <w:r w:rsidR="00563A0F" w:rsidRPr="00F3494F">
        <w:rPr>
          <w:rFonts w:ascii="Averta Light" w:hAnsi="Averta Light" w:cs="Niramit Light"/>
          <w:b w:val="0"/>
          <w:bCs w:val="0"/>
        </w:rPr>
        <w:t>mehr Flexibilität</w:t>
      </w:r>
      <w:r w:rsidR="00563A0F" w:rsidRPr="00563A0F">
        <w:rPr>
          <w:rFonts w:ascii="Averta Light" w:hAnsi="Averta Light" w:cs="Niramit Light"/>
          <w:b w:val="0"/>
          <w:bCs w:val="0"/>
        </w:rPr>
        <w:t xml:space="preserve"> und Individualität.</w:t>
      </w:r>
      <w:r w:rsidR="00871B44">
        <w:rPr>
          <w:rFonts w:ascii="Averta Light" w:hAnsi="Averta Light" w:cs="Niramit Light"/>
          <w:b w:val="0"/>
          <w:bCs w:val="0"/>
        </w:rPr>
        <w:t xml:space="preserve"> </w:t>
      </w:r>
      <w:r w:rsidR="00062673" w:rsidRPr="00062673">
        <w:rPr>
          <w:rFonts w:ascii="Averta Light" w:hAnsi="Averta Light" w:cs="Niramit Light"/>
          <w:b w:val="0"/>
          <w:bCs w:val="0"/>
        </w:rPr>
        <w:t xml:space="preserve">Mit wenigen </w:t>
      </w:r>
      <w:r w:rsidR="00062673" w:rsidRPr="00062673">
        <w:rPr>
          <w:rFonts w:ascii="Averta Light" w:hAnsi="Averta Light" w:cs="Niramit Light"/>
          <w:b w:val="0"/>
          <w:bCs w:val="0"/>
        </w:rPr>
        <w:lastRenderedPageBreak/>
        <w:t>Klicks im System Access Point, der Systemzentrale von Busch-free@home</w:t>
      </w:r>
      <w:r w:rsidR="00062673" w:rsidRPr="00062673">
        <w:rPr>
          <w:rFonts w:ascii="Averta Light" w:hAnsi="Averta Light" w:cs="Niramit Light"/>
          <w:b w:val="0"/>
          <w:bCs w:val="0"/>
          <w:vertAlign w:val="superscript"/>
        </w:rPr>
        <w:t>®</w:t>
      </w:r>
      <w:r w:rsidR="00062673" w:rsidRPr="00062673">
        <w:rPr>
          <w:rFonts w:ascii="Averta Light" w:hAnsi="Averta Light" w:cs="Niramit Light"/>
          <w:b w:val="0"/>
          <w:bCs w:val="0"/>
        </w:rPr>
        <w:t>, lassen sich zusätzliche Geräte einfach in das Smart Home einbinden.</w:t>
      </w:r>
    </w:p>
    <w:p w14:paraId="5A5ECB37" w14:textId="3E437942" w:rsidR="007D5890" w:rsidRDefault="007D5890" w:rsidP="00563A0F">
      <w:pPr>
        <w:pStyle w:val="berschrift"/>
        <w:spacing w:after="115"/>
        <w:rPr>
          <w:rFonts w:ascii="Averta Light" w:hAnsi="Averta Light" w:cs="Niramit Light"/>
          <w:b w:val="0"/>
          <w:bCs w:val="0"/>
        </w:rPr>
      </w:pPr>
      <w:r w:rsidRPr="007D5890">
        <w:rPr>
          <w:rFonts w:ascii="Averta Light" w:hAnsi="Averta Light" w:cs="Niramit Light"/>
          <w:b w:val="0"/>
          <w:bCs w:val="0"/>
        </w:rPr>
        <w:t xml:space="preserve">Busch-Jaeger legt großen Wert auf hochwertiges Design und intuitive Bedienung, um Spitzentechnologie in benutzerfreundliche Produkte </w:t>
      </w:r>
      <w:r w:rsidR="00AA1666">
        <w:rPr>
          <w:rFonts w:ascii="Averta Light" w:hAnsi="Averta Light" w:cs="Niramit Light"/>
          <w:b w:val="0"/>
          <w:bCs w:val="0"/>
        </w:rPr>
        <w:t>umzusetzen.</w:t>
      </w:r>
      <w:r w:rsidRPr="007D5890">
        <w:rPr>
          <w:rFonts w:ascii="Averta Light" w:hAnsi="Averta Light" w:cs="Niramit Light"/>
          <w:b w:val="0"/>
          <w:bCs w:val="0"/>
        </w:rPr>
        <w:t xml:space="preserve"> „Seit der Markteinführung von Busch-free@home</w:t>
      </w:r>
      <w:r w:rsidR="005F4251" w:rsidRPr="005F4251">
        <w:rPr>
          <w:rFonts w:ascii="Averta Light" w:hAnsi="Averta Light" w:cs="Niramit Light"/>
          <w:b w:val="0"/>
          <w:bCs w:val="0"/>
          <w:vertAlign w:val="superscript"/>
        </w:rPr>
        <w:t>®</w:t>
      </w:r>
      <w:r w:rsidRPr="007D5890">
        <w:rPr>
          <w:rFonts w:ascii="Averta Light" w:hAnsi="Averta Light" w:cs="Niramit Light"/>
          <w:b w:val="0"/>
          <w:bCs w:val="0"/>
        </w:rPr>
        <w:t xml:space="preserve"> arbeiten wir kontinuierlich daran, die Benutzerfreundlichkeit und Vielseitigkeit des Systems zu verbessern und Maßstäbe im intelligenten Wohnen zu setzen“, sagt Adalbert M. Neumann, Geschäftsführer der Busch-Jaeger Elektro GmbH.</w:t>
      </w:r>
    </w:p>
    <w:p w14:paraId="69E9AF08" w14:textId="77777777" w:rsidR="00D528BF" w:rsidRPr="00D528BF" w:rsidRDefault="00D528BF" w:rsidP="00926CBA">
      <w:pPr>
        <w:pStyle w:val="berschrift"/>
        <w:spacing w:after="115"/>
        <w:rPr>
          <w:rFonts w:ascii="Averta Light" w:hAnsi="Averta Light" w:cs="Niramit Light"/>
          <w:b w:val="0"/>
          <w:bCs w:val="0"/>
        </w:rPr>
      </w:pPr>
    </w:p>
    <w:p w14:paraId="5E382165" w14:textId="032E0FA0" w:rsidR="00926CBA" w:rsidRPr="00D528BF" w:rsidRDefault="00C0439D" w:rsidP="00926CBA">
      <w:pPr>
        <w:pStyle w:val="berschrift"/>
        <w:spacing w:after="115"/>
        <w:rPr>
          <w:rFonts w:ascii="Averta Light" w:hAnsi="Averta Light" w:cs="Niramit Light"/>
          <w:b w:val="0"/>
          <w:bCs w:val="0"/>
        </w:rPr>
      </w:pPr>
      <w:r>
        <w:rPr>
          <w:rFonts w:ascii="Averta Light" w:hAnsi="Averta Light" w:cs="Niramit Light"/>
          <w:b w:val="0"/>
          <w:bCs w:val="0"/>
          <w:noProof/>
        </w:rPr>
        <w:drawing>
          <wp:inline distT="0" distB="0" distL="0" distR="0" wp14:anchorId="191A166A" wp14:editId="3363225E">
            <wp:extent cx="2880000" cy="1921270"/>
            <wp:effectExtent l="0" t="0" r="3175" b="0"/>
            <wp:docPr id="1139790484" name="Grafik 1" descr="Ein Bild, das Person, Kleidung, Wand, Menschliches Gesich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9790484" name="Grafik 1" descr="Ein Bild, das Person, Kleidung, Wand, Menschliches Gesicht enthält.&#10;&#10;Automatisch generierte Beschreibu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880000" cy="1921270"/>
                    </a:xfrm>
                    <a:prstGeom prst="rect">
                      <a:avLst/>
                    </a:prstGeom>
                  </pic:spPr>
                </pic:pic>
              </a:graphicData>
            </a:graphic>
          </wp:inline>
        </w:drawing>
      </w:r>
    </w:p>
    <w:p w14:paraId="7C5D5CF4" w14:textId="6301F44F" w:rsidR="00D528BF" w:rsidRPr="00D528BF" w:rsidRDefault="00D528BF" w:rsidP="00D528BF">
      <w:pPr>
        <w:pStyle w:val="berschrift"/>
        <w:spacing w:after="115"/>
        <w:rPr>
          <w:rFonts w:ascii="Averta Light" w:hAnsi="Averta Light" w:cs="Niramit Light"/>
          <w:b w:val="0"/>
          <w:bCs w:val="0"/>
        </w:rPr>
      </w:pPr>
      <w:r w:rsidRPr="00D528BF">
        <w:rPr>
          <w:rFonts w:ascii="Averta Light" w:hAnsi="Averta Light" w:cs="Niramit Light"/>
          <w:b w:val="0"/>
          <w:bCs w:val="0"/>
        </w:rPr>
        <w:t xml:space="preserve">Bild: </w:t>
      </w:r>
      <w:r w:rsidR="00AA1666">
        <w:rPr>
          <w:rFonts w:ascii="Averta Light" w:hAnsi="Averta Light" w:cs="Niramit Light"/>
          <w:b w:val="0"/>
          <w:bCs w:val="0"/>
        </w:rPr>
        <w:t xml:space="preserve">Seit zehn Jahren bietet </w:t>
      </w:r>
      <w:r w:rsidR="00E30308">
        <w:rPr>
          <w:rFonts w:ascii="Averta Light" w:hAnsi="Averta Light" w:cs="Niramit Light"/>
          <w:b w:val="0"/>
          <w:bCs w:val="0"/>
        </w:rPr>
        <w:t>Busch-free@home</w:t>
      </w:r>
      <w:r w:rsidR="00E30308" w:rsidRPr="005F4251">
        <w:rPr>
          <w:rFonts w:ascii="Averta Light" w:hAnsi="Averta Light" w:cs="Niramit Light"/>
          <w:b w:val="0"/>
          <w:bCs w:val="0"/>
          <w:vertAlign w:val="superscript"/>
        </w:rPr>
        <w:t>®</w:t>
      </w:r>
      <w:r w:rsidR="00E30308">
        <w:rPr>
          <w:rFonts w:ascii="Averta Light" w:hAnsi="Averta Light" w:cs="Niramit Light"/>
          <w:b w:val="0"/>
          <w:bCs w:val="0"/>
        </w:rPr>
        <w:t xml:space="preserve"> </w:t>
      </w:r>
      <w:r w:rsidR="005F4251">
        <w:rPr>
          <w:rFonts w:ascii="Averta Light" w:hAnsi="Averta Light" w:cs="Niramit Light"/>
          <w:b w:val="0"/>
          <w:bCs w:val="0"/>
        </w:rPr>
        <w:t>einen einfachen Zugang zu komfortable</w:t>
      </w:r>
      <w:r w:rsidR="00AA1666">
        <w:rPr>
          <w:rFonts w:ascii="Averta Light" w:hAnsi="Averta Light" w:cs="Niramit Light"/>
          <w:b w:val="0"/>
          <w:bCs w:val="0"/>
        </w:rPr>
        <w:t>m</w:t>
      </w:r>
      <w:r w:rsidR="005F4251">
        <w:rPr>
          <w:rFonts w:ascii="Averta Light" w:hAnsi="Averta Light" w:cs="Niramit Light"/>
          <w:b w:val="0"/>
          <w:bCs w:val="0"/>
        </w:rPr>
        <w:t>, sichere</w:t>
      </w:r>
      <w:r w:rsidR="00AA1666">
        <w:rPr>
          <w:rFonts w:ascii="Averta Light" w:hAnsi="Averta Light" w:cs="Niramit Light"/>
          <w:b w:val="0"/>
          <w:bCs w:val="0"/>
        </w:rPr>
        <w:t>m</w:t>
      </w:r>
      <w:r w:rsidR="005F4251">
        <w:rPr>
          <w:rFonts w:ascii="Averta Light" w:hAnsi="Averta Light" w:cs="Niramit Light"/>
          <w:b w:val="0"/>
          <w:bCs w:val="0"/>
        </w:rPr>
        <w:t xml:space="preserve"> und effiziente</w:t>
      </w:r>
      <w:r w:rsidR="002565CA">
        <w:rPr>
          <w:rFonts w:ascii="Averta Light" w:hAnsi="Averta Light" w:cs="Niramit Light"/>
          <w:b w:val="0"/>
          <w:bCs w:val="0"/>
        </w:rPr>
        <w:t>m</w:t>
      </w:r>
      <w:r w:rsidR="005F4251">
        <w:rPr>
          <w:rFonts w:ascii="Averta Light" w:hAnsi="Averta Light" w:cs="Niramit Light"/>
          <w:b w:val="0"/>
          <w:bCs w:val="0"/>
        </w:rPr>
        <w:t xml:space="preserve"> Wohnen.</w:t>
      </w:r>
    </w:p>
    <w:p w14:paraId="1E0930C4" w14:textId="77777777" w:rsidR="00D528BF" w:rsidRDefault="00D528BF" w:rsidP="00926CBA">
      <w:pPr>
        <w:pStyle w:val="berschrift"/>
        <w:spacing w:after="115"/>
        <w:rPr>
          <w:rFonts w:ascii="Averta Light" w:hAnsi="Averta Light" w:cs="Niramit Light"/>
          <w:b w:val="0"/>
          <w:bCs w:val="0"/>
        </w:rPr>
      </w:pPr>
    </w:p>
    <w:p w14:paraId="0FD1504E" w14:textId="27F55DD6" w:rsidR="00C0439D" w:rsidRDefault="00C0439D" w:rsidP="00926CBA">
      <w:pPr>
        <w:pStyle w:val="berschrift"/>
        <w:spacing w:after="115"/>
        <w:rPr>
          <w:rFonts w:ascii="Averta Light" w:hAnsi="Averta Light" w:cs="Niramit Light"/>
          <w:b w:val="0"/>
          <w:bCs w:val="0"/>
        </w:rPr>
      </w:pPr>
      <w:r>
        <w:rPr>
          <w:rFonts w:ascii="Averta Light" w:hAnsi="Averta Light" w:cs="Niramit Light"/>
          <w:b w:val="0"/>
          <w:bCs w:val="0"/>
          <w:noProof/>
        </w:rPr>
        <w:drawing>
          <wp:inline distT="0" distB="0" distL="0" distR="0" wp14:anchorId="104958EF" wp14:editId="57AD6E09">
            <wp:extent cx="2520000" cy="1892180"/>
            <wp:effectExtent l="0" t="0" r="0" b="635"/>
            <wp:docPr id="1453841805" name="Grafik 2" descr="Ein Bild, das Computer, Elektronisches Gerät, Multimedia, Screensho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3841805" name="Grafik 2" descr="Ein Bild, das Computer, Elektronisches Gerät, Multimedia, Screenshot enthält.&#10;&#10;Automatisch generierte Beschreibu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520000" cy="1892180"/>
                    </a:xfrm>
                    <a:prstGeom prst="rect">
                      <a:avLst/>
                    </a:prstGeom>
                  </pic:spPr>
                </pic:pic>
              </a:graphicData>
            </a:graphic>
          </wp:inline>
        </w:drawing>
      </w:r>
      <w:r>
        <w:rPr>
          <w:rFonts w:ascii="Averta Light" w:hAnsi="Averta Light" w:cs="Niramit Light"/>
          <w:b w:val="0"/>
          <w:bCs w:val="0"/>
        </w:rPr>
        <w:t xml:space="preserve">  </w:t>
      </w:r>
      <w:r>
        <w:rPr>
          <w:rFonts w:ascii="Averta Light" w:hAnsi="Averta Light" w:cs="Niramit Light"/>
          <w:b w:val="0"/>
          <w:bCs w:val="0"/>
          <w:noProof/>
        </w:rPr>
        <w:drawing>
          <wp:inline distT="0" distB="0" distL="0" distR="0" wp14:anchorId="0B1DB602" wp14:editId="37ABDF97">
            <wp:extent cx="2880000" cy="2101587"/>
            <wp:effectExtent l="0" t="0" r="3175" b="0"/>
            <wp:docPr id="794619201" name="Grafik 3" descr="Ein Bild, das Text, Software, Webseite, Websit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4619201" name="Grafik 3" descr="Ein Bild, das Text, Software, Webseite, Website enthält.&#10;&#10;Automatisch generierte Beschreibu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880000" cy="2101587"/>
                    </a:xfrm>
                    <a:prstGeom prst="rect">
                      <a:avLst/>
                    </a:prstGeom>
                  </pic:spPr>
                </pic:pic>
              </a:graphicData>
            </a:graphic>
          </wp:inline>
        </w:drawing>
      </w:r>
    </w:p>
    <w:p w14:paraId="26632FCF" w14:textId="5AA91177" w:rsidR="00C0439D" w:rsidRDefault="00C0439D" w:rsidP="00926CBA">
      <w:pPr>
        <w:pStyle w:val="berschrift"/>
        <w:spacing w:after="115"/>
        <w:rPr>
          <w:rFonts w:ascii="Averta Light" w:hAnsi="Averta Light" w:cs="Niramit Light"/>
          <w:b w:val="0"/>
          <w:bCs w:val="0"/>
        </w:rPr>
      </w:pPr>
      <w:r w:rsidRPr="00D528BF">
        <w:rPr>
          <w:rFonts w:ascii="Averta Light" w:hAnsi="Averta Light" w:cs="Niramit Light"/>
          <w:b w:val="0"/>
          <w:bCs w:val="0"/>
        </w:rPr>
        <w:t>Bild</w:t>
      </w:r>
      <w:r>
        <w:rPr>
          <w:rFonts w:ascii="Averta Light" w:hAnsi="Averta Light" w:cs="Niramit Light"/>
          <w:b w:val="0"/>
          <w:bCs w:val="0"/>
        </w:rPr>
        <w:t xml:space="preserve">: </w:t>
      </w:r>
      <w:r w:rsidR="002F0EA5">
        <w:rPr>
          <w:rFonts w:ascii="Averta Light" w:hAnsi="Averta Light" w:cs="Niramit Light"/>
          <w:b w:val="0"/>
          <w:bCs w:val="0"/>
        </w:rPr>
        <w:t xml:space="preserve">Das Busch-free@homePanel 7“ (links) war das erste Bedienelement für das Smart-Home-System. </w:t>
      </w:r>
      <w:r w:rsidR="002F0EA5" w:rsidRPr="002F0EA5">
        <w:rPr>
          <w:rFonts w:ascii="Averta Light" w:hAnsi="Averta Light" w:cs="Niramit Light"/>
          <w:b w:val="0"/>
          <w:bCs w:val="0"/>
        </w:rPr>
        <w:t xml:space="preserve">Der Nachfolger </w:t>
      </w:r>
      <w:r w:rsidR="002F0EA5" w:rsidRPr="002F0EA5">
        <w:rPr>
          <w:rFonts w:ascii="Averta Light" w:hAnsi="Averta Light" w:cs="Arial"/>
          <w:b w:val="0"/>
          <w:bCs w:val="0"/>
        </w:rPr>
        <w:t>SmartTouch</w:t>
      </w:r>
      <w:r w:rsidR="002F0EA5" w:rsidRPr="002F0EA5">
        <w:rPr>
          <w:rFonts w:ascii="Averta Light" w:hAnsi="Averta Light" w:cs="Arial"/>
          <w:b w:val="0"/>
          <w:bCs w:val="0"/>
          <w:vertAlign w:val="superscript"/>
        </w:rPr>
        <w:t>®</w:t>
      </w:r>
      <w:r w:rsidR="002F0EA5" w:rsidRPr="002F0EA5">
        <w:rPr>
          <w:rFonts w:ascii="Averta Light" w:hAnsi="Averta Light" w:cs="Arial"/>
          <w:b w:val="0"/>
          <w:bCs w:val="0"/>
        </w:rPr>
        <w:t xml:space="preserve"> 10”</w:t>
      </w:r>
      <w:r w:rsidR="002F0EA5">
        <w:rPr>
          <w:rFonts w:ascii="Averta Light" w:hAnsi="Averta Light" w:cs="Arial"/>
          <w:b w:val="0"/>
          <w:bCs w:val="0"/>
        </w:rPr>
        <w:t xml:space="preserve"> kam 2022 auf den Markt und bot eine neue</w:t>
      </w:r>
      <w:r w:rsidR="00AA1666">
        <w:rPr>
          <w:rFonts w:ascii="Averta Light" w:hAnsi="Averta Light" w:cs="Arial"/>
          <w:b w:val="0"/>
          <w:bCs w:val="0"/>
        </w:rPr>
        <w:t>,</w:t>
      </w:r>
      <w:r w:rsidR="002F0EA5">
        <w:rPr>
          <w:rFonts w:ascii="Averta Light" w:hAnsi="Averta Light" w:cs="Arial"/>
          <w:b w:val="0"/>
          <w:bCs w:val="0"/>
        </w:rPr>
        <w:t xml:space="preserve"> moderne</w:t>
      </w:r>
      <w:r w:rsidR="00AA1666">
        <w:rPr>
          <w:rFonts w:ascii="Averta Light" w:hAnsi="Averta Light" w:cs="Arial"/>
          <w:b w:val="0"/>
          <w:bCs w:val="0"/>
        </w:rPr>
        <w:t xml:space="preserve"> und</w:t>
      </w:r>
      <w:r w:rsidR="002F0EA5">
        <w:rPr>
          <w:rFonts w:ascii="Averta Light" w:hAnsi="Averta Light" w:cs="Arial"/>
          <w:b w:val="0"/>
          <w:bCs w:val="0"/>
        </w:rPr>
        <w:t xml:space="preserve"> intu</w:t>
      </w:r>
      <w:r w:rsidR="002F0EA5">
        <w:rPr>
          <w:rFonts w:ascii="Averta Light" w:hAnsi="Averta Light" w:cs="Niramit Light"/>
          <w:b w:val="0"/>
          <w:bCs w:val="0"/>
        </w:rPr>
        <w:t>itive Bedienoberfläche.</w:t>
      </w:r>
    </w:p>
    <w:p w14:paraId="3637A525" w14:textId="77777777" w:rsidR="00AA1666" w:rsidRDefault="00AA1666" w:rsidP="00926CBA">
      <w:pPr>
        <w:pStyle w:val="berschrift"/>
        <w:spacing w:after="115"/>
        <w:rPr>
          <w:rFonts w:ascii="Averta Light" w:hAnsi="Averta Light" w:cs="Niramit Light"/>
          <w:b w:val="0"/>
          <w:bCs w:val="0"/>
        </w:rPr>
      </w:pPr>
    </w:p>
    <w:p w14:paraId="6938977F" w14:textId="7981886B" w:rsidR="00C0439D" w:rsidRDefault="00C0439D" w:rsidP="00926CBA">
      <w:pPr>
        <w:pStyle w:val="berschrift"/>
        <w:spacing w:after="115"/>
        <w:rPr>
          <w:rFonts w:ascii="Averta Light" w:hAnsi="Averta Light" w:cs="Niramit Light"/>
          <w:b w:val="0"/>
          <w:bCs w:val="0"/>
        </w:rPr>
      </w:pPr>
      <w:r>
        <w:rPr>
          <w:rFonts w:ascii="Averta Light" w:hAnsi="Averta Light" w:cs="Niramit Light"/>
          <w:b w:val="0"/>
          <w:bCs w:val="0"/>
          <w:noProof/>
        </w:rPr>
        <w:lastRenderedPageBreak/>
        <w:drawing>
          <wp:inline distT="0" distB="0" distL="0" distR="0" wp14:anchorId="795B66A8" wp14:editId="3D852366">
            <wp:extent cx="1440000" cy="2584876"/>
            <wp:effectExtent l="0" t="0" r="0" b="0"/>
            <wp:docPr id="1939922901" name="Grafik 4" descr="Ein Bild, das Elektronik, Screenshot, Text, Desig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9922901" name="Grafik 4" descr="Ein Bild, das Elektronik, Screenshot, Text, Design enthält.&#10;&#10;Automatisch generierte Beschreibu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440000" cy="2584876"/>
                    </a:xfrm>
                    <a:prstGeom prst="rect">
                      <a:avLst/>
                    </a:prstGeom>
                  </pic:spPr>
                </pic:pic>
              </a:graphicData>
            </a:graphic>
          </wp:inline>
        </w:drawing>
      </w:r>
    </w:p>
    <w:p w14:paraId="61345542" w14:textId="32135A31" w:rsidR="00C0439D" w:rsidRDefault="00C0439D" w:rsidP="00926CBA">
      <w:pPr>
        <w:pStyle w:val="berschrift"/>
        <w:spacing w:after="115"/>
        <w:rPr>
          <w:rFonts w:ascii="Averta Light" w:hAnsi="Averta Light" w:cs="Niramit Light"/>
          <w:b w:val="0"/>
          <w:bCs w:val="0"/>
        </w:rPr>
      </w:pPr>
      <w:r>
        <w:rPr>
          <w:rFonts w:ascii="Averta Light" w:hAnsi="Averta Light" w:cs="Niramit Light"/>
          <w:b w:val="0"/>
          <w:bCs w:val="0"/>
        </w:rPr>
        <w:t>Bild: Der Touchsensor</w:t>
      </w:r>
      <w:r w:rsidRPr="00C0439D">
        <w:rPr>
          <w:rFonts w:ascii="Averta Light" w:hAnsi="Averta Light" w:cs="Niramit Light"/>
          <w:b w:val="0"/>
          <w:bCs w:val="0"/>
        </w:rPr>
        <w:t xml:space="preserve"> Busch-Trevion</w:t>
      </w:r>
      <w:r w:rsidRPr="00AA1666">
        <w:rPr>
          <w:rFonts w:ascii="Averta Light" w:hAnsi="Averta Light" w:cs="Niramit Light"/>
          <w:b w:val="0"/>
          <w:bCs w:val="0"/>
          <w:vertAlign w:val="superscript"/>
        </w:rPr>
        <w:t>®</w:t>
      </w:r>
      <w:r w:rsidRPr="00C0439D">
        <w:rPr>
          <w:rFonts w:ascii="Averta Light" w:hAnsi="Averta Light" w:cs="Niramit Light"/>
          <w:b w:val="0"/>
          <w:bCs w:val="0"/>
        </w:rPr>
        <w:t xml:space="preserve"> Display 2,4“ </w:t>
      </w:r>
      <w:r>
        <w:rPr>
          <w:rFonts w:ascii="Averta Light" w:hAnsi="Averta Light" w:cs="Niramit Light"/>
          <w:b w:val="0"/>
          <w:bCs w:val="0"/>
        </w:rPr>
        <w:t xml:space="preserve">im Schalterformat </w:t>
      </w:r>
      <w:r w:rsidR="00E30308">
        <w:rPr>
          <w:rFonts w:ascii="Averta Light" w:hAnsi="Averta Light" w:cs="Niramit Light"/>
          <w:b w:val="0"/>
          <w:bCs w:val="0"/>
        </w:rPr>
        <w:t>(hier Busch-art linear</w:t>
      </w:r>
      <w:r w:rsidR="00E30308" w:rsidRPr="00E30308">
        <w:rPr>
          <w:rFonts w:ascii="Averta Light" w:hAnsi="Averta Light" w:cs="Niramit Light"/>
          <w:b w:val="0"/>
          <w:bCs w:val="0"/>
          <w:vertAlign w:val="superscript"/>
        </w:rPr>
        <w:t>®</w:t>
      </w:r>
      <w:r w:rsidR="00E30308">
        <w:rPr>
          <w:rFonts w:ascii="Averta Light" w:hAnsi="Averta Light" w:cs="Niramit Light"/>
          <w:b w:val="0"/>
          <w:bCs w:val="0"/>
        </w:rPr>
        <w:t xml:space="preserve">) </w:t>
      </w:r>
      <w:r w:rsidRPr="00C0439D">
        <w:rPr>
          <w:rFonts w:ascii="Averta Light" w:hAnsi="Averta Light" w:cs="Niramit Light"/>
          <w:b w:val="0"/>
          <w:bCs w:val="0"/>
        </w:rPr>
        <w:t>zeichnet sich neben seinem flachen Design durch seine Funktionsvielfalt aus</w:t>
      </w:r>
      <w:r>
        <w:rPr>
          <w:rFonts w:ascii="Averta Light" w:hAnsi="Averta Light" w:cs="Niramit Light"/>
          <w:b w:val="0"/>
          <w:bCs w:val="0"/>
        </w:rPr>
        <w:t xml:space="preserve"> und kann durch einen </w:t>
      </w:r>
      <w:r w:rsidRPr="00C0439D">
        <w:rPr>
          <w:rFonts w:ascii="Averta Light" w:hAnsi="Averta Light" w:cs="Niramit Light"/>
          <w:b w:val="0"/>
          <w:bCs w:val="0"/>
        </w:rPr>
        <w:t>integrierten Busankoppler</w:t>
      </w:r>
      <w:r>
        <w:rPr>
          <w:rFonts w:ascii="Averta Light" w:hAnsi="Averta Light" w:cs="Niramit Light"/>
          <w:b w:val="0"/>
          <w:bCs w:val="0"/>
        </w:rPr>
        <w:t xml:space="preserve"> für Busch-free@home</w:t>
      </w:r>
      <w:r w:rsidRPr="00E30308">
        <w:rPr>
          <w:rFonts w:ascii="Averta Light" w:hAnsi="Averta Light" w:cs="Niramit Light"/>
          <w:b w:val="0"/>
          <w:bCs w:val="0"/>
          <w:vertAlign w:val="superscript"/>
        </w:rPr>
        <w:t>®</w:t>
      </w:r>
      <w:r>
        <w:rPr>
          <w:rFonts w:ascii="Averta Light" w:hAnsi="Averta Light" w:cs="Niramit Light"/>
          <w:b w:val="0"/>
          <w:bCs w:val="0"/>
        </w:rPr>
        <w:t xml:space="preserve"> genutzt werden.</w:t>
      </w:r>
    </w:p>
    <w:p w14:paraId="45C9ABD9" w14:textId="77777777" w:rsidR="00C0439D" w:rsidRDefault="00C0439D" w:rsidP="00926CBA">
      <w:pPr>
        <w:pStyle w:val="berschrift"/>
        <w:spacing w:after="115"/>
        <w:rPr>
          <w:rFonts w:ascii="Averta Light" w:hAnsi="Averta Light" w:cs="Niramit Light"/>
          <w:b w:val="0"/>
          <w:bCs w:val="0"/>
        </w:rPr>
      </w:pPr>
    </w:p>
    <w:p w14:paraId="28924082" w14:textId="676EBB02" w:rsidR="00926CBA" w:rsidRPr="005274A1" w:rsidRDefault="00926CBA" w:rsidP="00926CBA">
      <w:pPr>
        <w:pStyle w:val="berschrift"/>
        <w:spacing w:after="115"/>
        <w:rPr>
          <w:rFonts w:ascii="Averta Light" w:hAnsi="Averta Light" w:cs="Niramit Light"/>
          <w:b w:val="0"/>
          <w:bCs w:val="0"/>
        </w:rPr>
      </w:pPr>
      <w:r w:rsidRPr="005274A1">
        <w:rPr>
          <w:rFonts w:ascii="Averta Light" w:hAnsi="Averta Light" w:cs="Niramit Light"/>
          <w:b w:val="0"/>
          <w:bCs w:val="0"/>
        </w:rPr>
        <w:t>Fotos: Busch-Jaeger</w:t>
      </w:r>
    </w:p>
    <w:p w14:paraId="3AEA856A" w14:textId="77777777" w:rsidR="00D779D1" w:rsidRPr="005274A1" w:rsidRDefault="00D779D1" w:rsidP="00926CBA">
      <w:pPr>
        <w:pStyle w:val="berschrift"/>
        <w:spacing w:after="115"/>
        <w:rPr>
          <w:rFonts w:ascii="Averta Light" w:hAnsi="Averta Light" w:cs="Niramit Light"/>
          <w:b w:val="0"/>
          <w:bCs w:val="0"/>
        </w:rPr>
      </w:pPr>
    </w:p>
    <w:p w14:paraId="57C07848" w14:textId="77777777" w:rsidR="00D779D1" w:rsidRPr="005274A1" w:rsidRDefault="00D779D1" w:rsidP="00926CBA">
      <w:pPr>
        <w:pStyle w:val="berschrift"/>
        <w:spacing w:after="115"/>
        <w:rPr>
          <w:rFonts w:ascii="Averta Light" w:hAnsi="Averta Light" w:cs="Niramit Light"/>
          <w:b w:val="0"/>
          <w:bCs w:val="0"/>
        </w:rPr>
      </w:pPr>
    </w:p>
    <w:p w14:paraId="7D8EA1D6" w14:textId="77777777" w:rsidR="00D779D1" w:rsidRPr="005274A1" w:rsidRDefault="00D779D1" w:rsidP="00926CBA">
      <w:pPr>
        <w:pStyle w:val="berschrift"/>
        <w:spacing w:after="115"/>
        <w:rPr>
          <w:rFonts w:ascii="Averta Light" w:hAnsi="Averta Light" w:cs="Niramit Light"/>
          <w:b w:val="0"/>
          <w:bCs w:val="0"/>
        </w:rPr>
      </w:pPr>
    </w:p>
    <w:p w14:paraId="50F8A01C" w14:textId="1FAAE883" w:rsidR="00D779D1" w:rsidRPr="005274A1" w:rsidRDefault="00F275DD" w:rsidP="00D779D1">
      <w:pPr>
        <w:pStyle w:val="berschrift"/>
        <w:spacing w:after="115"/>
        <w:rPr>
          <w:rFonts w:ascii="Averta Light" w:hAnsi="Averta Light" w:cs="Niramit Light"/>
          <w:b w:val="0"/>
          <w:bCs w:val="0"/>
          <w:sz w:val="18"/>
          <w:szCs w:val="18"/>
        </w:rPr>
      </w:pPr>
      <w:r w:rsidRPr="00F275DD">
        <w:rPr>
          <w:rFonts w:ascii="Averta Light" w:hAnsi="Averta Light" w:cs="Niramit Light"/>
          <w:b w:val="0"/>
          <w:bCs w:val="0"/>
          <w:sz w:val="18"/>
          <w:szCs w:val="18"/>
        </w:rPr>
        <w:t>Die Busch-Jaeger Elektro GmbH, ein innovativer Marktführer in der Elektroinstallationstechnik und Gebäudeautomation, gehört seit über 140 Jahren zu den führenden Marken in Deutschland. Das Unternehmen steht für innovative Technologien, die das Leben vereinfachen und für die Zukunft sicher machen. Durch Qualität, Vielfalt und kontinuierliche Innovation erfüllt Busch-Jaeger in enger Zusammenarbeit mit Handwerk und Fachhandel höchste Standards. Zudem übernimmt das Unternehmen Verantwortung für eine nachhaltigere Zukunft, indem es auf Ressourcenschonung und Energieeffizienz fokussiert. Das Produktangebot reicht vom gesamten Elektroinstallationsprogramm bis hin zu elektronischen High-End-Produkten für Smart Homes und Smart Buildings. Als Teil der ABB-Gruppe beschäftigt Busch-Jaeger etwa 1.300 Mitarbeiter in Lüdenscheid und Aue (Bad Berleburg)</w:t>
      </w:r>
      <w:r w:rsidR="00D779D1" w:rsidRPr="005274A1">
        <w:rPr>
          <w:rFonts w:ascii="Averta Light" w:hAnsi="Averta Light" w:cs="Niramit Light"/>
          <w:b w:val="0"/>
          <w:bCs w:val="0"/>
          <w:sz w:val="18"/>
          <w:szCs w:val="18"/>
        </w:rPr>
        <w:t xml:space="preserve">.  </w:t>
      </w:r>
    </w:p>
    <w:p w14:paraId="6D2330A7" w14:textId="621E3366" w:rsidR="00D779D1" w:rsidRPr="005274A1" w:rsidRDefault="006317DE" w:rsidP="00D779D1">
      <w:pPr>
        <w:pStyle w:val="berschrift"/>
        <w:spacing w:after="115"/>
        <w:rPr>
          <w:rFonts w:ascii="Averta Light" w:hAnsi="Averta Light" w:cs="Niramit Light"/>
          <w:b w:val="0"/>
          <w:bCs w:val="0"/>
          <w:sz w:val="18"/>
          <w:szCs w:val="18"/>
        </w:rPr>
      </w:pPr>
      <w:r w:rsidRPr="006317DE">
        <w:rPr>
          <w:rFonts w:ascii="Averta Light" w:hAnsi="Averta Light" w:cs="Niramit Light"/>
          <w:b w:val="0"/>
          <w:bCs w:val="0"/>
          <w:sz w:val="18"/>
          <w:szCs w:val="18"/>
        </w:rPr>
        <w:t>Der Geschäftsbereich ABB Elektrifizierung ist ein weltweit führender Technologieanbieter für elektrische Energieverteilung und Energiemanagement. Die Welt sicher, intelligent und nachhaltig zu elektrifizieren, ist dabei unser Anspruch – von der Energieerzeugung bis hin zu ihrem Verbrauch. Unsere mehr als 50.000 Mitarbeitenden in 100 Ländern arbeiten in der Zusammenarbeit mit unseren Kunden und Partnern an den weltweit größten Herausforderungen in den Bereichen Energieverteilung und -management. Dafür entwickeln wir innovative Produkte, Lösungen und digitale Technologien für Unternehmen, Industrien und Endnutzer, die eine energieeffizientere und nachhaltigere Arbeits- und Lebensweisen ermöglichen. Durch unsere innovativen Ansätze tragen wir aktiv zur Beschleunigung der globalen Energiewende bei und treiben die nachhaltige Zukunft der Gesellschaft voran</w:t>
      </w:r>
      <w:r>
        <w:rPr>
          <w:rFonts w:ascii="Averta Light" w:hAnsi="Averta Light" w:cs="Niramit Light"/>
          <w:b w:val="0"/>
          <w:bCs w:val="0"/>
          <w:sz w:val="18"/>
          <w:szCs w:val="18"/>
        </w:rPr>
        <w:t xml:space="preserve">. </w:t>
      </w:r>
      <w:hyperlink r:id="rId12" w:history="1">
        <w:r w:rsidR="00D779D1" w:rsidRPr="006317DE">
          <w:rPr>
            <w:rStyle w:val="Hyperlink"/>
            <w:rFonts w:ascii="Averta Light" w:hAnsi="Averta Light" w:cs="Niramit Light"/>
            <w:b w:val="0"/>
            <w:bCs w:val="0"/>
            <w:color w:val="000000" w:themeColor="text1"/>
            <w:sz w:val="18"/>
            <w:szCs w:val="18"/>
            <w:u w:val="none"/>
          </w:rPr>
          <w:t>go.abb/electrification</w:t>
        </w:r>
      </w:hyperlink>
    </w:p>
    <w:p w14:paraId="7A0E78BE" w14:textId="77777777" w:rsidR="00D779D1" w:rsidRPr="005274A1" w:rsidRDefault="00D779D1" w:rsidP="00D779D1">
      <w:pPr>
        <w:pStyle w:val="berschrift"/>
        <w:spacing w:after="115"/>
        <w:rPr>
          <w:rFonts w:ascii="Averta Light" w:hAnsi="Averta Light" w:cs="Niramit Light"/>
          <w:b w:val="0"/>
          <w:bCs w:val="0"/>
          <w:sz w:val="18"/>
          <w:szCs w:val="18"/>
        </w:rPr>
      </w:pPr>
    </w:p>
    <w:p w14:paraId="0C24735D" w14:textId="4045298C" w:rsidR="00D779D1" w:rsidRPr="005274A1" w:rsidRDefault="00D779D1" w:rsidP="00D779D1">
      <w:pPr>
        <w:pStyle w:val="berschrift"/>
        <w:spacing w:after="115"/>
        <w:rPr>
          <w:rFonts w:ascii="Averta Light" w:hAnsi="Averta Light" w:cs="Niramit Light"/>
          <w:b w:val="0"/>
          <w:bCs w:val="0"/>
          <w:sz w:val="18"/>
          <w:szCs w:val="18"/>
        </w:rPr>
      </w:pPr>
      <w:r w:rsidRPr="005274A1">
        <w:rPr>
          <w:rFonts w:ascii="Averta Light" w:hAnsi="Averta Light" w:cs="Niramit Light"/>
          <w:b w:val="0"/>
          <w:bCs w:val="0"/>
          <w:sz w:val="18"/>
          <w:szCs w:val="18"/>
        </w:rPr>
        <w:lastRenderedPageBreak/>
        <w:t>Ansprechperson für weitergehende Informationen:</w:t>
      </w:r>
    </w:p>
    <w:p w14:paraId="5BFE509F" w14:textId="77777777" w:rsidR="00D779D1" w:rsidRPr="005274A1" w:rsidRDefault="00D779D1" w:rsidP="00D779D1">
      <w:pPr>
        <w:pStyle w:val="berschrift"/>
        <w:spacing w:after="115"/>
        <w:rPr>
          <w:rFonts w:ascii="Averta Light" w:hAnsi="Averta Light" w:cs="Niramit Light"/>
          <w:b w:val="0"/>
          <w:bCs w:val="0"/>
          <w:sz w:val="18"/>
          <w:szCs w:val="18"/>
        </w:rPr>
      </w:pPr>
      <w:r w:rsidRPr="005274A1">
        <w:rPr>
          <w:rFonts w:ascii="Averta Light" w:hAnsi="Averta Light" w:cs="Niramit Light"/>
          <w:b w:val="0"/>
          <w:bCs w:val="0"/>
          <w:sz w:val="18"/>
          <w:szCs w:val="18"/>
        </w:rPr>
        <w:t>Julia Feijóo Sampedro und Laura Gehrlein</w:t>
      </w:r>
    </w:p>
    <w:p w14:paraId="514F3F8D" w14:textId="683B9839" w:rsidR="00D779D1" w:rsidRPr="005274A1" w:rsidRDefault="00D779D1">
      <w:pPr>
        <w:pStyle w:val="berschrift"/>
        <w:spacing w:after="115"/>
        <w:rPr>
          <w:rFonts w:ascii="Averta Light" w:hAnsi="Averta Light" w:cs="Niramit Light"/>
          <w:b w:val="0"/>
          <w:bCs w:val="0"/>
          <w:sz w:val="18"/>
          <w:szCs w:val="18"/>
        </w:rPr>
      </w:pPr>
      <w:r w:rsidRPr="005274A1">
        <w:rPr>
          <w:rFonts w:ascii="Averta Light" w:hAnsi="Averta Light" w:cs="Niramit Light"/>
          <w:b w:val="0"/>
          <w:bCs w:val="0"/>
          <w:sz w:val="18"/>
          <w:szCs w:val="18"/>
        </w:rPr>
        <w:t>Busch-Jaeger Elektro GmbH</w:t>
      </w:r>
      <w:r w:rsidRPr="005274A1">
        <w:rPr>
          <w:rFonts w:ascii="Averta Light" w:hAnsi="Averta Light" w:cs="Niramit Light"/>
          <w:b w:val="0"/>
          <w:bCs w:val="0"/>
          <w:sz w:val="18"/>
          <w:szCs w:val="18"/>
        </w:rPr>
        <w:br/>
        <w:t>Bereich Unternehmenskommunikation/Presse</w:t>
      </w:r>
      <w:r w:rsidRPr="005274A1">
        <w:rPr>
          <w:rFonts w:ascii="Averta Light" w:hAnsi="Averta Light" w:cs="Niramit Light"/>
          <w:b w:val="0"/>
          <w:bCs w:val="0"/>
          <w:sz w:val="18"/>
          <w:szCs w:val="18"/>
        </w:rPr>
        <w:br/>
        <w:t>Freisenbergstraße 2</w:t>
      </w:r>
      <w:r w:rsidRPr="005274A1">
        <w:rPr>
          <w:rFonts w:ascii="Averta Light" w:hAnsi="Averta Light" w:cs="Niramit Light"/>
          <w:b w:val="0"/>
          <w:bCs w:val="0"/>
          <w:sz w:val="18"/>
          <w:szCs w:val="18"/>
        </w:rPr>
        <w:br/>
        <w:t>58513 Lüdenscheid</w:t>
      </w:r>
      <w:r w:rsidRPr="005274A1">
        <w:rPr>
          <w:rFonts w:ascii="Averta Light" w:hAnsi="Averta Light" w:cs="Niramit Light"/>
          <w:b w:val="0"/>
          <w:bCs w:val="0"/>
          <w:sz w:val="18"/>
          <w:szCs w:val="18"/>
        </w:rPr>
        <w:br/>
        <w:t>Mail: de-media.busch-jaeger@abb.com</w:t>
      </w:r>
    </w:p>
    <w:sectPr w:rsidR="00D779D1" w:rsidRPr="005274A1" w:rsidSect="0009333E">
      <w:headerReference w:type="default" r:id="rId13"/>
      <w:footerReference w:type="even" r:id="rId14"/>
      <w:footerReference w:type="default" r:id="rId15"/>
      <w:pgSz w:w="11906" w:h="16838"/>
      <w:pgMar w:top="1417" w:right="1417" w:bottom="1134" w:left="1417" w:header="590" w:footer="59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A8A7FAB" w14:textId="77777777" w:rsidR="00D56BED" w:rsidRDefault="00D56BED" w:rsidP="00AB5C02">
      <w:r>
        <w:separator/>
      </w:r>
    </w:p>
  </w:endnote>
  <w:endnote w:type="continuationSeparator" w:id="0">
    <w:p w14:paraId="24AB262A" w14:textId="77777777" w:rsidR="00D56BED" w:rsidRDefault="00D56BED" w:rsidP="00AB5C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UniversLTStd-Bold">
    <w:altName w:val="Calibri"/>
    <w:panose1 w:val="020B0604020202020204"/>
    <w:charset w:val="4D"/>
    <w:family w:val="auto"/>
    <w:pitch w:val="default"/>
    <w:sig w:usb0="00000003" w:usb1="00000000" w:usb2="00000000" w:usb3="00000000" w:csb0="00000001" w:csb1="00000000"/>
  </w:font>
  <w:font w:name="Averta Light">
    <w:panose1 w:val="00000400000000000000"/>
    <w:charset w:val="4D"/>
    <w:family w:val="auto"/>
    <w:notTrueType/>
    <w:pitch w:val="variable"/>
    <w:sig w:usb0="20000087" w:usb1="00000001" w:usb2="00000000" w:usb3="00000000" w:csb0="0000019B" w:csb1="00000000"/>
  </w:font>
  <w:font w:name="Niramit">
    <w:panose1 w:val="00000500000000000000"/>
    <w:charset w:val="DE"/>
    <w:family w:val="auto"/>
    <w:pitch w:val="variable"/>
    <w:sig w:usb0="21000007" w:usb1="00000001" w:usb2="00000000" w:usb3="00000000" w:csb0="00010193" w:csb1="00000000"/>
  </w:font>
  <w:font w:name="Niramit Light">
    <w:panose1 w:val="00000400000000000000"/>
    <w:charset w:val="DE"/>
    <w:family w:val="auto"/>
    <w:pitch w:val="variable"/>
    <w:sig w:usb0="21000007" w:usb1="00000001" w:usb2="00000000" w:usb3="00000000" w:csb0="00010193" w:csb1="00000000"/>
  </w:font>
  <w:font w:name="Averta Bold">
    <w:panose1 w:val="00000800000000000000"/>
    <w:charset w:val="4D"/>
    <w:family w:val="auto"/>
    <w:notTrueType/>
    <w:pitch w:val="variable"/>
    <w:sig w:usb0="20000087" w:usb1="00000001" w:usb2="00000000" w:usb3="00000000" w:csb0="0000019B"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Seitenzahl"/>
      </w:rPr>
      <w:id w:val="-1653055455"/>
      <w:docPartObj>
        <w:docPartGallery w:val="Page Numbers (Bottom of Page)"/>
        <w:docPartUnique/>
      </w:docPartObj>
    </w:sdtPr>
    <w:sdtContent>
      <w:p w14:paraId="5BEDF103" w14:textId="13EEE464" w:rsidR="0009333E" w:rsidRDefault="0009333E" w:rsidP="00BD5CEB">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end"/>
        </w:r>
      </w:p>
    </w:sdtContent>
  </w:sdt>
  <w:sdt>
    <w:sdtPr>
      <w:rPr>
        <w:rStyle w:val="Seitenzahl"/>
      </w:rPr>
      <w:id w:val="-335237250"/>
      <w:docPartObj>
        <w:docPartGallery w:val="Page Numbers (Bottom of Page)"/>
        <w:docPartUnique/>
      </w:docPartObj>
    </w:sdtPr>
    <w:sdtContent>
      <w:p w14:paraId="225A457E" w14:textId="438C3CBA" w:rsidR="0009333E" w:rsidRDefault="0009333E" w:rsidP="0009333E">
        <w:pPr>
          <w:pStyle w:val="Fuzeile"/>
          <w:framePr w:wrap="none" w:vAnchor="text" w:hAnchor="margin" w:xAlign="right" w:y="1"/>
          <w:ind w:right="360"/>
          <w:rPr>
            <w:rStyle w:val="Seitenzahl"/>
          </w:rPr>
        </w:pPr>
        <w:r>
          <w:rPr>
            <w:rStyle w:val="Seitenzahl"/>
          </w:rPr>
          <w:fldChar w:fldCharType="begin"/>
        </w:r>
        <w:r>
          <w:rPr>
            <w:rStyle w:val="Seitenzahl"/>
          </w:rPr>
          <w:instrText xml:space="preserve"> PAGE </w:instrText>
        </w:r>
        <w:r>
          <w:rPr>
            <w:rStyle w:val="Seitenzahl"/>
          </w:rPr>
          <w:fldChar w:fldCharType="end"/>
        </w:r>
      </w:p>
    </w:sdtContent>
  </w:sdt>
  <w:sdt>
    <w:sdtPr>
      <w:rPr>
        <w:rStyle w:val="Seitenzahl"/>
      </w:rPr>
      <w:id w:val="-1257739841"/>
      <w:docPartObj>
        <w:docPartGallery w:val="Page Numbers (Bottom of Page)"/>
        <w:docPartUnique/>
      </w:docPartObj>
    </w:sdtPr>
    <w:sdtContent>
      <w:p w14:paraId="7F52675B" w14:textId="0FF023DD" w:rsidR="0009333E" w:rsidRDefault="0009333E" w:rsidP="0009333E">
        <w:pPr>
          <w:pStyle w:val="Fuzeile"/>
          <w:framePr w:wrap="none" w:vAnchor="text" w:hAnchor="margin" w:y="1"/>
          <w:ind w:right="360"/>
          <w:rPr>
            <w:rStyle w:val="Seitenzahl"/>
          </w:rPr>
        </w:pPr>
        <w:r>
          <w:rPr>
            <w:rStyle w:val="Seitenzahl"/>
          </w:rPr>
          <w:fldChar w:fldCharType="begin"/>
        </w:r>
        <w:r>
          <w:rPr>
            <w:rStyle w:val="Seitenzahl"/>
          </w:rPr>
          <w:instrText xml:space="preserve"> PAGE </w:instrText>
        </w:r>
        <w:r>
          <w:rPr>
            <w:rStyle w:val="Seitenzahl"/>
          </w:rPr>
          <w:fldChar w:fldCharType="end"/>
        </w:r>
      </w:p>
    </w:sdtContent>
  </w:sdt>
  <w:p w14:paraId="6D39CE1F" w14:textId="77777777" w:rsidR="0009333E" w:rsidRDefault="0009333E" w:rsidP="0009333E">
    <w:pPr>
      <w:pStyle w:val="Fuzeile"/>
      <w:ind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Seitenzahl"/>
      </w:rPr>
      <w:id w:val="1591352213"/>
      <w:docPartObj>
        <w:docPartGallery w:val="Page Numbers (Bottom of Page)"/>
        <w:docPartUnique/>
      </w:docPartObj>
    </w:sdtPr>
    <w:sdtEndPr>
      <w:rPr>
        <w:rStyle w:val="Seitenzahl"/>
        <w:rFonts w:ascii="Niramit Light" w:hAnsi="Niramit Light" w:cs="Niramit Light" w:hint="cs"/>
        <w:sz w:val="18"/>
        <w:szCs w:val="18"/>
      </w:rPr>
    </w:sdtEndPr>
    <w:sdtContent>
      <w:p w14:paraId="2C567A28" w14:textId="41470B5F" w:rsidR="0009333E" w:rsidRPr="0009333E" w:rsidRDefault="0009333E" w:rsidP="0009333E">
        <w:pPr>
          <w:pStyle w:val="Fuzeile"/>
          <w:framePr w:wrap="none" w:vAnchor="text" w:hAnchor="margin" w:xAlign="right" w:y="1"/>
          <w:rPr>
            <w:rStyle w:val="Seitenzahl"/>
            <w:rFonts w:ascii="Niramit Light" w:hAnsi="Niramit Light" w:cs="Niramit Light"/>
            <w:sz w:val="18"/>
            <w:szCs w:val="18"/>
          </w:rPr>
        </w:pPr>
        <w:r w:rsidRPr="0009333E">
          <w:rPr>
            <w:rStyle w:val="Seitenzahl"/>
            <w:rFonts w:ascii="Niramit Light" w:hAnsi="Niramit Light" w:cs="Niramit Light" w:hint="cs"/>
            <w:sz w:val="18"/>
            <w:szCs w:val="18"/>
          </w:rPr>
          <w:fldChar w:fldCharType="begin"/>
        </w:r>
        <w:r w:rsidRPr="0009333E">
          <w:rPr>
            <w:rStyle w:val="Seitenzahl"/>
            <w:rFonts w:ascii="Niramit Light" w:hAnsi="Niramit Light" w:cs="Niramit Light" w:hint="cs"/>
            <w:sz w:val="18"/>
            <w:szCs w:val="18"/>
          </w:rPr>
          <w:instrText xml:space="preserve"> PAGE </w:instrText>
        </w:r>
        <w:r w:rsidRPr="0009333E">
          <w:rPr>
            <w:rStyle w:val="Seitenzahl"/>
            <w:rFonts w:ascii="Niramit Light" w:hAnsi="Niramit Light" w:cs="Niramit Light" w:hint="cs"/>
            <w:sz w:val="18"/>
            <w:szCs w:val="18"/>
          </w:rPr>
          <w:fldChar w:fldCharType="separate"/>
        </w:r>
        <w:r w:rsidRPr="0009333E">
          <w:rPr>
            <w:rStyle w:val="Seitenzahl"/>
            <w:rFonts w:ascii="Niramit Light" w:hAnsi="Niramit Light" w:cs="Niramit Light" w:hint="cs"/>
            <w:noProof/>
            <w:sz w:val="18"/>
            <w:szCs w:val="18"/>
          </w:rPr>
          <w:t>1</w:t>
        </w:r>
        <w:r w:rsidRPr="0009333E">
          <w:rPr>
            <w:rStyle w:val="Seitenzahl"/>
            <w:rFonts w:ascii="Niramit Light" w:hAnsi="Niramit Light" w:cs="Niramit Light" w:hint="cs"/>
            <w:sz w:val="18"/>
            <w:szCs w:val="18"/>
          </w:rPr>
          <w:fldChar w:fldCharType="end"/>
        </w:r>
      </w:p>
    </w:sdtContent>
  </w:sdt>
  <w:p w14:paraId="5A2FE761" w14:textId="77777777" w:rsidR="0009333E" w:rsidRDefault="0009333E" w:rsidP="0009333E">
    <w:pPr>
      <w:pStyle w:val="Fuzeile"/>
      <w:ind w:right="360"/>
      <w:rPr>
        <w:caps/>
        <w:color w:val="4472C4" w:themeColor="accent1"/>
      </w:rPr>
    </w:pPr>
  </w:p>
  <w:p w14:paraId="04AF14D5" w14:textId="7EE94B61" w:rsidR="0009333E" w:rsidRPr="0009333E" w:rsidRDefault="0009333E">
    <w:pPr>
      <w:rPr>
        <w:rFonts w:ascii="Niramit Light" w:hAnsi="Niramit Light" w:cs="Niramit Light"/>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A77FBAB" w14:textId="77777777" w:rsidR="00D56BED" w:rsidRDefault="00D56BED" w:rsidP="00AB5C02">
      <w:r>
        <w:separator/>
      </w:r>
    </w:p>
  </w:footnote>
  <w:footnote w:type="continuationSeparator" w:id="0">
    <w:p w14:paraId="5E4606D1" w14:textId="77777777" w:rsidR="00D56BED" w:rsidRDefault="00D56BED" w:rsidP="00AB5C0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68A79F6" w14:textId="77777777" w:rsidR="00926CBA" w:rsidRDefault="00926CBA">
    <w:pPr>
      <w:pStyle w:val="Kopfzeile"/>
    </w:pPr>
  </w:p>
  <w:p w14:paraId="48EB387A" w14:textId="128B3F6B" w:rsidR="00926CBA" w:rsidRDefault="00926CBA">
    <w:pPr>
      <w:pStyle w:val="Kopfzeile"/>
    </w:pPr>
    <w:r>
      <w:rPr>
        <w:rFonts w:ascii="Arial" w:hAnsi="Arial" w:cs="Arial"/>
        <w:b/>
        <w:bCs/>
        <w:noProof/>
        <w:color w:val="E7E6E6" w:themeColor="background2"/>
        <w:sz w:val="40"/>
        <w:szCs w:val="40"/>
      </w:rPr>
      <w:drawing>
        <wp:anchor distT="0" distB="0" distL="114300" distR="114300" simplePos="0" relativeHeight="251658240" behindDoc="1" locked="0" layoutInCell="1" allowOverlap="1" wp14:anchorId="4281D43B" wp14:editId="698E5610">
          <wp:simplePos x="0" y="0"/>
          <wp:positionH relativeFrom="column">
            <wp:posOffset>3994362</wp:posOffset>
          </wp:positionH>
          <wp:positionV relativeFrom="paragraph">
            <wp:posOffset>92710</wp:posOffset>
          </wp:positionV>
          <wp:extent cx="2052000" cy="550196"/>
          <wp:effectExtent l="0" t="0" r="0" b="0"/>
          <wp:wrapNone/>
          <wp:docPr id="2104873177" name="Grafik 1" descr="Ein Bild, das Schrift, Grafiken, Screenshot, Symbol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4873177" name="Grafik 1" descr="Ein Bild, das Schrift, Grafiken, Screenshot, Symbol enthält.&#10;&#10;Automatisch generierte Beschreibung"/>
                  <pic:cNvPicPr/>
                </pic:nvPicPr>
                <pic:blipFill>
                  <a:blip r:embed="rId1">
                    <a:extLst>
                      <a:ext uri="{28A0092B-C50C-407E-A947-70E740481C1C}">
                        <a14:useLocalDpi xmlns:a14="http://schemas.microsoft.com/office/drawing/2010/main" val="0"/>
                      </a:ext>
                    </a:extLst>
                  </a:blip>
                  <a:stretch>
                    <a:fillRect/>
                  </a:stretch>
                </pic:blipFill>
                <pic:spPr>
                  <a:xfrm>
                    <a:off x="0" y="0"/>
                    <a:ext cx="2052000" cy="550196"/>
                  </a:xfrm>
                  <a:prstGeom prst="rect">
                    <a:avLst/>
                  </a:prstGeom>
                </pic:spPr>
              </pic:pic>
            </a:graphicData>
          </a:graphic>
          <wp14:sizeRelH relativeFrom="page">
            <wp14:pctWidth>0</wp14:pctWidth>
          </wp14:sizeRelH>
          <wp14:sizeRelV relativeFrom="page">
            <wp14:pctHeight>0</wp14:pctHeight>
          </wp14:sizeRelV>
        </wp:anchor>
      </w:drawing>
    </w:r>
  </w:p>
  <w:p w14:paraId="562FD055" w14:textId="7571D6D5" w:rsidR="00926CBA" w:rsidRPr="00C87330" w:rsidRDefault="00926CBA">
    <w:pPr>
      <w:pStyle w:val="Kopfzeile"/>
      <w:rPr>
        <w:rFonts w:ascii="Averta Bold" w:hAnsi="Averta Bold" w:cs="Niramit"/>
        <w:b/>
        <w:bCs/>
        <w:color w:val="AEAAAA" w:themeColor="background2" w:themeShade="BF"/>
        <w:sz w:val="40"/>
        <w:szCs w:val="40"/>
      </w:rPr>
    </w:pPr>
    <w:r w:rsidRPr="00C87330">
      <w:rPr>
        <w:rFonts w:ascii="Averta Bold" w:hAnsi="Averta Bold" w:cs="Niramit"/>
        <w:b/>
        <w:bCs/>
        <w:color w:val="AEAAAA" w:themeColor="background2" w:themeShade="BF"/>
        <w:sz w:val="40"/>
        <w:szCs w:val="40"/>
      </w:rPr>
      <w:t>Pressemitteilung</w:t>
    </w:r>
  </w:p>
  <w:p w14:paraId="036A1512" w14:textId="77777777" w:rsidR="00926CBA" w:rsidRDefault="00926CBA">
    <w:pPr>
      <w:pStyle w:val="Kopfzeile"/>
      <w:rPr>
        <w:rFonts w:ascii="Arial" w:hAnsi="Arial" w:cs="Arial"/>
        <w:b/>
        <w:bCs/>
        <w:color w:val="D0CECE" w:themeColor="background2" w:themeShade="E6"/>
        <w:sz w:val="28"/>
        <w:szCs w:val="28"/>
      </w:rPr>
    </w:pPr>
  </w:p>
  <w:p w14:paraId="6F858D41" w14:textId="77777777" w:rsidR="0009333E" w:rsidRPr="00926CBA" w:rsidRDefault="0009333E">
    <w:pPr>
      <w:pStyle w:val="Kopfzeile"/>
      <w:rPr>
        <w:rFonts w:ascii="Arial" w:hAnsi="Arial" w:cs="Arial"/>
        <w:b/>
        <w:bCs/>
        <w:color w:val="D0CECE" w:themeColor="background2" w:themeShade="E6"/>
        <w:sz w:val="28"/>
        <w:szCs w:val="28"/>
      </w:rPr>
    </w:pPr>
  </w:p>
  <w:p w14:paraId="441C5816" w14:textId="17B71208" w:rsidR="00926CBA" w:rsidRPr="00926CBA" w:rsidRDefault="00926CBA">
    <w:pPr>
      <w:pStyle w:val="Kopfzeile"/>
      <w:rPr>
        <w:rFonts w:ascii="Arial" w:hAnsi="Arial" w:cs="Arial"/>
        <w:b/>
        <w:bCs/>
        <w:color w:val="D0CECE" w:themeColor="background2" w:themeShade="E6"/>
        <w:sz w:val="28"/>
        <w:szCs w:val="2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184548"/>
    <w:multiLevelType w:val="hybridMultilevel"/>
    <w:tmpl w:val="A59E076E"/>
    <w:lvl w:ilvl="0" w:tplc="4B2C5B86">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139560C5"/>
    <w:multiLevelType w:val="hybridMultilevel"/>
    <w:tmpl w:val="BA8E6044"/>
    <w:lvl w:ilvl="0" w:tplc="813407FC">
      <w:numFmt w:val="bullet"/>
      <w:lvlText w:val="-"/>
      <w:lvlJc w:val="left"/>
      <w:pPr>
        <w:ind w:left="720" w:hanging="360"/>
      </w:pPr>
      <w:rPr>
        <w:rFonts w:ascii="Arial" w:eastAsiaTheme="minorEastAsia"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19D40F3A"/>
    <w:multiLevelType w:val="hybridMultilevel"/>
    <w:tmpl w:val="9DC62416"/>
    <w:lvl w:ilvl="0" w:tplc="B69880C6">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2FEE7743"/>
    <w:multiLevelType w:val="hybridMultilevel"/>
    <w:tmpl w:val="77C2AAA0"/>
    <w:lvl w:ilvl="0" w:tplc="8E78178A">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7B4D121C"/>
    <w:multiLevelType w:val="hybridMultilevel"/>
    <w:tmpl w:val="EE86136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7D4178F5"/>
    <w:multiLevelType w:val="hybridMultilevel"/>
    <w:tmpl w:val="598EF758"/>
    <w:lvl w:ilvl="0" w:tplc="B29A5228">
      <w:numFmt w:val="bullet"/>
      <w:lvlText w:val="-"/>
      <w:lvlJc w:val="left"/>
      <w:pPr>
        <w:ind w:left="720" w:hanging="360"/>
      </w:pPr>
      <w:rPr>
        <w:rFonts w:ascii="Arial" w:eastAsiaTheme="minorEastAsia"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295568181">
    <w:abstractNumId w:val="3"/>
  </w:num>
  <w:num w:numId="2" w16cid:durableId="1035545383">
    <w:abstractNumId w:val="0"/>
  </w:num>
  <w:num w:numId="3" w16cid:durableId="1860074706">
    <w:abstractNumId w:val="2"/>
  </w:num>
  <w:num w:numId="4" w16cid:durableId="1243488547">
    <w:abstractNumId w:val="4"/>
  </w:num>
  <w:num w:numId="5" w16cid:durableId="224529099">
    <w:abstractNumId w:val="1"/>
  </w:num>
  <w:num w:numId="6" w16cid:durableId="175835799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7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0991"/>
    <w:rsid w:val="00032022"/>
    <w:rsid w:val="00045AD8"/>
    <w:rsid w:val="00061D17"/>
    <w:rsid w:val="000625E0"/>
    <w:rsid w:val="00062673"/>
    <w:rsid w:val="000744CE"/>
    <w:rsid w:val="0009333E"/>
    <w:rsid w:val="00097D2C"/>
    <w:rsid w:val="000B1444"/>
    <w:rsid w:val="000C6E73"/>
    <w:rsid w:val="000D12F2"/>
    <w:rsid w:val="000D339F"/>
    <w:rsid w:val="000E70B0"/>
    <w:rsid w:val="000F523F"/>
    <w:rsid w:val="00131520"/>
    <w:rsid w:val="0017046D"/>
    <w:rsid w:val="00183A5A"/>
    <w:rsid w:val="001C0991"/>
    <w:rsid w:val="001D0C7A"/>
    <w:rsid w:val="001D6446"/>
    <w:rsid w:val="001E0624"/>
    <w:rsid w:val="001E4C7E"/>
    <w:rsid w:val="001F3376"/>
    <w:rsid w:val="00217978"/>
    <w:rsid w:val="00240C55"/>
    <w:rsid w:val="00240C88"/>
    <w:rsid w:val="002565CA"/>
    <w:rsid w:val="002839C7"/>
    <w:rsid w:val="00285110"/>
    <w:rsid w:val="002C2988"/>
    <w:rsid w:val="002C2A0F"/>
    <w:rsid w:val="002E5F81"/>
    <w:rsid w:val="002F0EA5"/>
    <w:rsid w:val="00311F1E"/>
    <w:rsid w:val="003220BC"/>
    <w:rsid w:val="00333A3A"/>
    <w:rsid w:val="00372AB6"/>
    <w:rsid w:val="003802CD"/>
    <w:rsid w:val="003A09CA"/>
    <w:rsid w:val="003B2078"/>
    <w:rsid w:val="003B6A50"/>
    <w:rsid w:val="003B6F22"/>
    <w:rsid w:val="003D3539"/>
    <w:rsid w:val="003E0D8A"/>
    <w:rsid w:val="004245E9"/>
    <w:rsid w:val="00427FDF"/>
    <w:rsid w:val="00435362"/>
    <w:rsid w:val="0044409D"/>
    <w:rsid w:val="00450749"/>
    <w:rsid w:val="004549DC"/>
    <w:rsid w:val="004700B6"/>
    <w:rsid w:val="004767AC"/>
    <w:rsid w:val="00486F26"/>
    <w:rsid w:val="0049560B"/>
    <w:rsid w:val="00495A58"/>
    <w:rsid w:val="004E263B"/>
    <w:rsid w:val="004F36CA"/>
    <w:rsid w:val="005274A1"/>
    <w:rsid w:val="005308A7"/>
    <w:rsid w:val="00544D08"/>
    <w:rsid w:val="0055697E"/>
    <w:rsid w:val="00563A0F"/>
    <w:rsid w:val="00563A83"/>
    <w:rsid w:val="00574D89"/>
    <w:rsid w:val="005820B8"/>
    <w:rsid w:val="005B5DB1"/>
    <w:rsid w:val="005C0434"/>
    <w:rsid w:val="005E1EC7"/>
    <w:rsid w:val="005F4251"/>
    <w:rsid w:val="005F5BC4"/>
    <w:rsid w:val="0060557C"/>
    <w:rsid w:val="006224F0"/>
    <w:rsid w:val="006278B6"/>
    <w:rsid w:val="006317DE"/>
    <w:rsid w:val="006367E2"/>
    <w:rsid w:val="00650059"/>
    <w:rsid w:val="00660E7B"/>
    <w:rsid w:val="00662E54"/>
    <w:rsid w:val="00665EF4"/>
    <w:rsid w:val="006A4637"/>
    <w:rsid w:val="006B4B91"/>
    <w:rsid w:val="006B7B7A"/>
    <w:rsid w:val="006F1450"/>
    <w:rsid w:val="006F1A29"/>
    <w:rsid w:val="006F718D"/>
    <w:rsid w:val="0072292D"/>
    <w:rsid w:val="00744AB5"/>
    <w:rsid w:val="00797CBE"/>
    <w:rsid w:val="007D3334"/>
    <w:rsid w:val="007D5890"/>
    <w:rsid w:val="007F46D3"/>
    <w:rsid w:val="007F4F8D"/>
    <w:rsid w:val="0080333D"/>
    <w:rsid w:val="00843756"/>
    <w:rsid w:val="00850465"/>
    <w:rsid w:val="00853AED"/>
    <w:rsid w:val="0085626C"/>
    <w:rsid w:val="00866E6E"/>
    <w:rsid w:val="00871B44"/>
    <w:rsid w:val="00874A90"/>
    <w:rsid w:val="00887B3F"/>
    <w:rsid w:val="00887FA3"/>
    <w:rsid w:val="008A05CC"/>
    <w:rsid w:val="008A4106"/>
    <w:rsid w:val="008B0A1C"/>
    <w:rsid w:val="008B3309"/>
    <w:rsid w:val="008D31C2"/>
    <w:rsid w:val="0090458D"/>
    <w:rsid w:val="00926CBA"/>
    <w:rsid w:val="00951809"/>
    <w:rsid w:val="009711E2"/>
    <w:rsid w:val="00972DA6"/>
    <w:rsid w:val="009A15A1"/>
    <w:rsid w:val="009A332A"/>
    <w:rsid w:val="009A458C"/>
    <w:rsid w:val="009D6451"/>
    <w:rsid w:val="009D6730"/>
    <w:rsid w:val="009D7337"/>
    <w:rsid w:val="009D7B50"/>
    <w:rsid w:val="009E5880"/>
    <w:rsid w:val="009F240F"/>
    <w:rsid w:val="00A250DA"/>
    <w:rsid w:val="00A47093"/>
    <w:rsid w:val="00A5329A"/>
    <w:rsid w:val="00A61AB5"/>
    <w:rsid w:val="00A77C93"/>
    <w:rsid w:val="00AA1666"/>
    <w:rsid w:val="00AB5C02"/>
    <w:rsid w:val="00AB6E8E"/>
    <w:rsid w:val="00AE4472"/>
    <w:rsid w:val="00AF4593"/>
    <w:rsid w:val="00B00786"/>
    <w:rsid w:val="00BE6C4B"/>
    <w:rsid w:val="00BF7A34"/>
    <w:rsid w:val="00C0439D"/>
    <w:rsid w:val="00C43E20"/>
    <w:rsid w:val="00C458EC"/>
    <w:rsid w:val="00C63CCF"/>
    <w:rsid w:val="00C67D68"/>
    <w:rsid w:val="00C7214C"/>
    <w:rsid w:val="00C73EB4"/>
    <w:rsid w:val="00C82B50"/>
    <w:rsid w:val="00C86FDB"/>
    <w:rsid w:val="00C87330"/>
    <w:rsid w:val="00CA543D"/>
    <w:rsid w:val="00CB2D06"/>
    <w:rsid w:val="00CB7C39"/>
    <w:rsid w:val="00D03BD6"/>
    <w:rsid w:val="00D07EEC"/>
    <w:rsid w:val="00D36126"/>
    <w:rsid w:val="00D528BF"/>
    <w:rsid w:val="00D538F8"/>
    <w:rsid w:val="00D56BED"/>
    <w:rsid w:val="00D70334"/>
    <w:rsid w:val="00D779D1"/>
    <w:rsid w:val="00D81944"/>
    <w:rsid w:val="00DB6D39"/>
    <w:rsid w:val="00DE4E51"/>
    <w:rsid w:val="00E016E4"/>
    <w:rsid w:val="00E07358"/>
    <w:rsid w:val="00E12C1B"/>
    <w:rsid w:val="00E14141"/>
    <w:rsid w:val="00E14DF3"/>
    <w:rsid w:val="00E30308"/>
    <w:rsid w:val="00E47D3C"/>
    <w:rsid w:val="00E86DBD"/>
    <w:rsid w:val="00EA1C28"/>
    <w:rsid w:val="00EA4B6C"/>
    <w:rsid w:val="00EA4CF7"/>
    <w:rsid w:val="00EB0893"/>
    <w:rsid w:val="00EB0C47"/>
    <w:rsid w:val="00EB1BCD"/>
    <w:rsid w:val="00EC7DA1"/>
    <w:rsid w:val="00EF77FC"/>
    <w:rsid w:val="00F126C5"/>
    <w:rsid w:val="00F275DD"/>
    <w:rsid w:val="00F3494F"/>
    <w:rsid w:val="00F517A0"/>
    <w:rsid w:val="00F605B9"/>
    <w:rsid w:val="00F74497"/>
    <w:rsid w:val="00F74A4A"/>
    <w:rsid w:val="00F94F4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940786"/>
  <w15:chartTrackingRefBased/>
  <w15:docId w15:val="{08F2E0A8-830E-A14F-9DB0-0F9352C65B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rFonts w:eastAsiaTheme="minorEastAsia"/>
    </w:rPr>
  </w:style>
  <w:style w:type="paragraph" w:styleId="berschrift2">
    <w:name w:val="heading 2"/>
    <w:basedOn w:val="Standard"/>
    <w:link w:val="berschrift2Zchn"/>
    <w:uiPriority w:val="9"/>
    <w:qFormat/>
    <w:rsid w:val="0055697E"/>
    <w:pPr>
      <w:spacing w:before="100" w:beforeAutospacing="1" w:after="100" w:afterAutospacing="1"/>
      <w:outlineLvl w:val="1"/>
    </w:pPr>
    <w:rPr>
      <w:rFonts w:ascii="Times New Roman" w:eastAsia="Times New Roman" w:hAnsi="Times New Roman" w:cs="Times New Roman"/>
      <w:b/>
      <w:bCs/>
      <w:sz w:val="36"/>
      <w:szCs w:val="36"/>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erschrift">
    <w:name w:val="Überschrift"/>
    <w:basedOn w:val="Standard"/>
    <w:uiPriority w:val="99"/>
    <w:rsid w:val="00853AED"/>
    <w:pPr>
      <w:autoSpaceDE w:val="0"/>
      <w:autoSpaceDN w:val="0"/>
      <w:adjustRightInd w:val="0"/>
      <w:spacing w:line="288" w:lineRule="auto"/>
      <w:textAlignment w:val="center"/>
    </w:pPr>
    <w:rPr>
      <w:rFonts w:ascii="UniversLTStd-Bold" w:hAnsi="UniversLTStd-Bold" w:cs="UniversLTStd-Bold"/>
      <w:b/>
      <w:bCs/>
      <w:color w:val="000000"/>
      <w:sz w:val="22"/>
      <w:szCs w:val="22"/>
    </w:rPr>
  </w:style>
  <w:style w:type="character" w:styleId="Hyperlink">
    <w:name w:val="Hyperlink"/>
    <w:basedOn w:val="Absatz-Standardschriftart"/>
    <w:uiPriority w:val="99"/>
    <w:unhideWhenUsed/>
    <w:rsid w:val="00F517A0"/>
    <w:rPr>
      <w:color w:val="0563C1" w:themeColor="hyperlink"/>
      <w:u w:val="single"/>
    </w:rPr>
  </w:style>
  <w:style w:type="character" w:styleId="NichtaufgelsteErwhnung">
    <w:name w:val="Unresolved Mention"/>
    <w:basedOn w:val="Absatz-Standardschriftart"/>
    <w:uiPriority w:val="99"/>
    <w:semiHidden/>
    <w:unhideWhenUsed/>
    <w:rsid w:val="00F517A0"/>
    <w:rPr>
      <w:color w:val="605E5C"/>
      <w:shd w:val="clear" w:color="auto" w:fill="E1DFDD"/>
    </w:rPr>
  </w:style>
  <w:style w:type="paragraph" w:styleId="Kopfzeile">
    <w:name w:val="header"/>
    <w:basedOn w:val="Standard"/>
    <w:link w:val="KopfzeileZchn"/>
    <w:uiPriority w:val="99"/>
    <w:unhideWhenUsed/>
    <w:rsid w:val="00AB5C02"/>
    <w:pPr>
      <w:tabs>
        <w:tab w:val="center" w:pos="4536"/>
        <w:tab w:val="right" w:pos="9072"/>
      </w:tabs>
    </w:pPr>
  </w:style>
  <w:style w:type="character" w:customStyle="1" w:styleId="KopfzeileZchn">
    <w:name w:val="Kopfzeile Zchn"/>
    <w:basedOn w:val="Absatz-Standardschriftart"/>
    <w:link w:val="Kopfzeile"/>
    <w:uiPriority w:val="99"/>
    <w:rsid w:val="00AB5C02"/>
    <w:rPr>
      <w:rFonts w:eastAsiaTheme="minorEastAsia"/>
    </w:rPr>
  </w:style>
  <w:style w:type="paragraph" w:styleId="Fuzeile">
    <w:name w:val="footer"/>
    <w:basedOn w:val="Standard"/>
    <w:link w:val="FuzeileZchn"/>
    <w:uiPriority w:val="99"/>
    <w:unhideWhenUsed/>
    <w:rsid w:val="00AB5C02"/>
    <w:pPr>
      <w:tabs>
        <w:tab w:val="center" w:pos="4536"/>
        <w:tab w:val="right" w:pos="9072"/>
      </w:tabs>
    </w:pPr>
  </w:style>
  <w:style w:type="character" w:customStyle="1" w:styleId="FuzeileZchn">
    <w:name w:val="Fußzeile Zchn"/>
    <w:basedOn w:val="Absatz-Standardschriftart"/>
    <w:link w:val="Fuzeile"/>
    <w:uiPriority w:val="99"/>
    <w:rsid w:val="00AB5C02"/>
    <w:rPr>
      <w:rFonts w:eastAsiaTheme="minorEastAsia"/>
    </w:rPr>
  </w:style>
  <w:style w:type="character" w:styleId="Seitenzahl">
    <w:name w:val="page number"/>
    <w:basedOn w:val="Absatz-Standardschriftart"/>
    <w:uiPriority w:val="99"/>
    <w:semiHidden/>
    <w:unhideWhenUsed/>
    <w:rsid w:val="0009333E"/>
  </w:style>
  <w:style w:type="character" w:customStyle="1" w:styleId="berschrift2Zchn">
    <w:name w:val="Überschrift 2 Zchn"/>
    <w:basedOn w:val="Absatz-Standardschriftart"/>
    <w:link w:val="berschrift2"/>
    <w:uiPriority w:val="9"/>
    <w:rsid w:val="0055697E"/>
    <w:rPr>
      <w:rFonts w:ascii="Times New Roman" w:eastAsia="Times New Roman" w:hAnsi="Times New Roman" w:cs="Times New Roman"/>
      <w:b/>
      <w:bCs/>
      <w:sz w:val="36"/>
      <w:szCs w:val="36"/>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40019995">
      <w:bodyDiv w:val="1"/>
      <w:marLeft w:val="0"/>
      <w:marRight w:val="0"/>
      <w:marTop w:val="0"/>
      <w:marBottom w:val="0"/>
      <w:divBdr>
        <w:top w:val="none" w:sz="0" w:space="0" w:color="auto"/>
        <w:left w:val="none" w:sz="0" w:space="0" w:color="auto"/>
        <w:bottom w:val="none" w:sz="0" w:space="0" w:color="auto"/>
        <w:right w:val="none" w:sz="0" w:space="0" w:color="auto"/>
      </w:divBdr>
      <w:divsChild>
        <w:div w:id="55011476">
          <w:marLeft w:val="0"/>
          <w:marRight w:val="0"/>
          <w:marTop w:val="0"/>
          <w:marBottom w:val="0"/>
          <w:divBdr>
            <w:top w:val="none" w:sz="0" w:space="0" w:color="auto"/>
            <w:left w:val="none" w:sz="0" w:space="0" w:color="auto"/>
            <w:bottom w:val="none" w:sz="0" w:space="0" w:color="auto"/>
            <w:right w:val="none" w:sz="0" w:space="0" w:color="auto"/>
          </w:divBdr>
          <w:divsChild>
            <w:div w:id="788863448">
              <w:marLeft w:val="0"/>
              <w:marRight w:val="0"/>
              <w:marTop w:val="0"/>
              <w:marBottom w:val="0"/>
              <w:divBdr>
                <w:top w:val="none" w:sz="0" w:space="0" w:color="auto"/>
                <w:left w:val="none" w:sz="0" w:space="0" w:color="auto"/>
                <w:bottom w:val="none" w:sz="0" w:space="0" w:color="auto"/>
                <w:right w:val="none" w:sz="0" w:space="0" w:color="auto"/>
              </w:divBdr>
              <w:divsChild>
                <w:div w:id="1644387132">
                  <w:marLeft w:val="0"/>
                  <w:marRight w:val="0"/>
                  <w:marTop w:val="0"/>
                  <w:marBottom w:val="0"/>
                  <w:divBdr>
                    <w:top w:val="none" w:sz="0" w:space="0" w:color="auto"/>
                    <w:left w:val="none" w:sz="0" w:space="0" w:color="auto"/>
                    <w:bottom w:val="none" w:sz="0" w:space="0" w:color="auto"/>
                    <w:right w:val="none" w:sz="0" w:space="0" w:color="auto"/>
                  </w:divBdr>
                  <w:divsChild>
                    <w:div w:id="204112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02594363">
      <w:bodyDiv w:val="1"/>
      <w:marLeft w:val="0"/>
      <w:marRight w:val="0"/>
      <w:marTop w:val="0"/>
      <w:marBottom w:val="0"/>
      <w:divBdr>
        <w:top w:val="none" w:sz="0" w:space="0" w:color="auto"/>
        <w:left w:val="none" w:sz="0" w:space="0" w:color="auto"/>
        <w:bottom w:val="none" w:sz="0" w:space="0" w:color="auto"/>
        <w:right w:val="none" w:sz="0" w:space="0" w:color="auto"/>
      </w:divBdr>
    </w:div>
    <w:div w:id="1565600152">
      <w:bodyDiv w:val="1"/>
      <w:marLeft w:val="0"/>
      <w:marRight w:val="0"/>
      <w:marTop w:val="0"/>
      <w:marBottom w:val="0"/>
      <w:divBdr>
        <w:top w:val="none" w:sz="0" w:space="0" w:color="auto"/>
        <w:left w:val="none" w:sz="0" w:space="0" w:color="auto"/>
        <w:bottom w:val="none" w:sz="0" w:space="0" w:color="auto"/>
        <w:right w:val="none" w:sz="0" w:space="0" w:color="auto"/>
      </w:divBdr>
      <w:divsChild>
        <w:div w:id="101365558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77226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new.abb.com/about/our-businesses/electrification"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589128-D529-1F4D-8106-DB1F79A6B2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789</Words>
  <Characters>4973</Characters>
  <Application>Microsoft Office Word</Application>
  <DocSecurity>0</DocSecurity>
  <Lines>41</Lines>
  <Paragraphs>11</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Till Brauckmann</dc:creator>
  <cp:keywords/>
  <dc:description/>
  <cp:lastModifiedBy>Katrin Wolff</cp:lastModifiedBy>
  <cp:revision>7</cp:revision>
  <dcterms:created xsi:type="dcterms:W3CDTF">2024-08-05T12:15:00Z</dcterms:created>
  <dcterms:modified xsi:type="dcterms:W3CDTF">2024-08-20T09:27:00Z</dcterms:modified>
</cp:coreProperties>
</file>